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36A5EA02" w14:textId="3CCBB771"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09487FF8" w14:textId="0C9BD7CD" w:rsidR="00657AC5" w:rsidRDefault="006D4B18">
          <w:pPr>
            <w:pStyle w:val="TOC1"/>
            <w:tabs>
              <w:tab w:val="right" w:leader="dot" w:pos="9072"/>
            </w:tabs>
            <w:rPr>
              <w:rFonts w:asciiTheme="minorHAnsi" w:eastAsiaTheme="minorEastAsia" w:hAnsiTheme="minorHAnsi" w:cstheme="minorBidi"/>
              <w:noProof/>
              <w:sz w:val="22"/>
              <w:szCs w:val="22"/>
              <w:lang w:val="en-US" w:eastAsia="en-US"/>
            </w:rPr>
          </w:pPr>
          <w:r w:rsidRPr="005C4B83">
            <w:fldChar w:fldCharType="begin"/>
          </w:r>
          <w:r w:rsidRPr="00C95E3C">
            <w:instrText xml:space="preserve"> TOC \o "1-3" \h \z \u </w:instrText>
          </w:r>
          <w:r w:rsidRPr="005C4B83">
            <w:fldChar w:fldCharType="separate"/>
          </w:r>
          <w:hyperlink w:anchor="_Toc33895551" w:history="1">
            <w:r w:rsidR="00657AC5" w:rsidRPr="00B97060">
              <w:rPr>
                <w:rStyle w:val="Hyperlink"/>
                <w:rFonts w:eastAsia="HG Mincho Light J"/>
                <w:noProof/>
              </w:rPr>
              <w:t>8.1. Цел и обхват на главата</w:t>
            </w:r>
            <w:r w:rsidR="00657AC5">
              <w:rPr>
                <w:noProof/>
                <w:webHidden/>
              </w:rPr>
              <w:tab/>
            </w:r>
            <w:r w:rsidR="00657AC5">
              <w:rPr>
                <w:noProof/>
                <w:webHidden/>
              </w:rPr>
              <w:fldChar w:fldCharType="begin"/>
            </w:r>
            <w:r w:rsidR="00657AC5">
              <w:rPr>
                <w:noProof/>
                <w:webHidden/>
              </w:rPr>
              <w:instrText xml:space="preserve"> PAGEREF _Toc33895551 \h </w:instrText>
            </w:r>
            <w:r w:rsidR="00657AC5">
              <w:rPr>
                <w:noProof/>
                <w:webHidden/>
              </w:rPr>
            </w:r>
            <w:r w:rsidR="00657AC5">
              <w:rPr>
                <w:noProof/>
                <w:webHidden/>
              </w:rPr>
              <w:fldChar w:fldCharType="separate"/>
            </w:r>
            <w:r w:rsidR="009F7F0C">
              <w:rPr>
                <w:noProof/>
                <w:webHidden/>
              </w:rPr>
              <w:t>5</w:t>
            </w:r>
            <w:r w:rsidR="00657AC5">
              <w:rPr>
                <w:noProof/>
                <w:webHidden/>
              </w:rPr>
              <w:fldChar w:fldCharType="end"/>
            </w:r>
          </w:hyperlink>
        </w:p>
        <w:p w14:paraId="3D620D28" w14:textId="51B28AB2"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52" w:history="1">
            <w:r w:rsidRPr="00B97060">
              <w:rPr>
                <w:rStyle w:val="Hyperlink"/>
                <w:rFonts w:eastAsia="HG Mincho Light J"/>
                <w:noProof/>
              </w:rPr>
              <w:t>8.2. Нормативна рамка</w:t>
            </w:r>
            <w:r>
              <w:rPr>
                <w:noProof/>
                <w:webHidden/>
              </w:rPr>
              <w:tab/>
            </w:r>
            <w:r>
              <w:rPr>
                <w:noProof/>
                <w:webHidden/>
              </w:rPr>
              <w:fldChar w:fldCharType="begin"/>
            </w:r>
            <w:r>
              <w:rPr>
                <w:noProof/>
                <w:webHidden/>
              </w:rPr>
              <w:instrText xml:space="preserve"> PAGEREF _Toc33895552 \h </w:instrText>
            </w:r>
            <w:r>
              <w:rPr>
                <w:noProof/>
                <w:webHidden/>
              </w:rPr>
            </w:r>
            <w:r>
              <w:rPr>
                <w:noProof/>
                <w:webHidden/>
              </w:rPr>
              <w:fldChar w:fldCharType="separate"/>
            </w:r>
            <w:r w:rsidR="009F7F0C">
              <w:rPr>
                <w:noProof/>
                <w:webHidden/>
              </w:rPr>
              <w:t>5</w:t>
            </w:r>
            <w:r>
              <w:rPr>
                <w:noProof/>
                <w:webHidden/>
              </w:rPr>
              <w:fldChar w:fldCharType="end"/>
            </w:r>
          </w:hyperlink>
        </w:p>
        <w:p w14:paraId="759F9CFB" w14:textId="497FA37C"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53" w:history="1">
            <w:r w:rsidRPr="00B97060">
              <w:rPr>
                <w:rStyle w:val="Hyperlink"/>
                <w:bCs/>
                <w:noProof/>
              </w:rPr>
              <w:t>8.2.1. Европейска нормативна рамка</w:t>
            </w:r>
            <w:r>
              <w:rPr>
                <w:noProof/>
                <w:webHidden/>
              </w:rPr>
              <w:tab/>
            </w:r>
            <w:r>
              <w:rPr>
                <w:noProof/>
                <w:webHidden/>
              </w:rPr>
              <w:fldChar w:fldCharType="begin"/>
            </w:r>
            <w:r>
              <w:rPr>
                <w:noProof/>
                <w:webHidden/>
              </w:rPr>
              <w:instrText xml:space="preserve"> PAGEREF _Toc33895553 \h </w:instrText>
            </w:r>
            <w:r>
              <w:rPr>
                <w:noProof/>
                <w:webHidden/>
              </w:rPr>
            </w:r>
            <w:r>
              <w:rPr>
                <w:noProof/>
                <w:webHidden/>
              </w:rPr>
              <w:fldChar w:fldCharType="separate"/>
            </w:r>
            <w:r w:rsidR="009F7F0C">
              <w:rPr>
                <w:noProof/>
                <w:webHidden/>
              </w:rPr>
              <w:t>5</w:t>
            </w:r>
            <w:r>
              <w:rPr>
                <w:noProof/>
                <w:webHidden/>
              </w:rPr>
              <w:fldChar w:fldCharType="end"/>
            </w:r>
          </w:hyperlink>
        </w:p>
        <w:p w14:paraId="07564724" w14:textId="40AF9733"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54" w:history="1">
            <w:r w:rsidRPr="00B97060">
              <w:rPr>
                <w:rStyle w:val="Hyperlink"/>
                <w:bCs/>
                <w:noProof/>
              </w:rPr>
              <w:t>8.2.2. Национална нормативна рамка</w:t>
            </w:r>
            <w:r>
              <w:rPr>
                <w:noProof/>
                <w:webHidden/>
              </w:rPr>
              <w:tab/>
            </w:r>
            <w:r>
              <w:rPr>
                <w:noProof/>
                <w:webHidden/>
              </w:rPr>
              <w:fldChar w:fldCharType="begin"/>
            </w:r>
            <w:r>
              <w:rPr>
                <w:noProof/>
                <w:webHidden/>
              </w:rPr>
              <w:instrText xml:space="preserve"> PAGEREF _Toc33895554 \h </w:instrText>
            </w:r>
            <w:r>
              <w:rPr>
                <w:noProof/>
                <w:webHidden/>
              </w:rPr>
            </w:r>
            <w:r>
              <w:rPr>
                <w:noProof/>
                <w:webHidden/>
              </w:rPr>
              <w:fldChar w:fldCharType="separate"/>
            </w:r>
            <w:r w:rsidR="009F7F0C">
              <w:rPr>
                <w:noProof/>
                <w:webHidden/>
              </w:rPr>
              <w:t>6</w:t>
            </w:r>
            <w:r>
              <w:rPr>
                <w:noProof/>
                <w:webHidden/>
              </w:rPr>
              <w:fldChar w:fldCharType="end"/>
            </w:r>
          </w:hyperlink>
        </w:p>
        <w:p w14:paraId="13F3F098" w14:textId="2B48607C"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55" w:history="1">
            <w:r w:rsidRPr="00B97060">
              <w:rPr>
                <w:rStyle w:val="Hyperlink"/>
                <w:rFonts w:eastAsia="HG Mincho Light J"/>
                <w:noProof/>
              </w:rPr>
              <w:t>8.3. Същност на финансовото управление и отговорностите на Дирекция ФПСП</w:t>
            </w:r>
            <w:r>
              <w:rPr>
                <w:noProof/>
                <w:webHidden/>
              </w:rPr>
              <w:tab/>
            </w:r>
            <w:r>
              <w:rPr>
                <w:noProof/>
                <w:webHidden/>
              </w:rPr>
              <w:fldChar w:fldCharType="begin"/>
            </w:r>
            <w:r>
              <w:rPr>
                <w:noProof/>
                <w:webHidden/>
              </w:rPr>
              <w:instrText xml:space="preserve"> PAGEREF _Toc33895555 \h </w:instrText>
            </w:r>
            <w:r>
              <w:rPr>
                <w:noProof/>
                <w:webHidden/>
              </w:rPr>
            </w:r>
            <w:r>
              <w:rPr>
                <w:noProof/>
                <w:webHidden/>
              </w:rPr>
              <w:fldChar w:fldCharType="separate"/>
            </w:r>
            <w:r w:rsidR="009F7F0C">
              <w:rPr>
                <w:noProof/>
                <w:webHidden/>
              </w:rPr>
              <w:t>8</w:t>
            </w:r>
            <w:r>
              <w:rPr>
                <w:noProof/>
                <w:webHidden/>
              </w:rPr>
              <w:fldChar w:fldCharType="end"/>
            </w:r>
          </w:hyperlink>
        </w:p>
        <w:p w14:paraId="1061B9C2" w14:textId="12AA508A"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56" w:history="1">
            <w:r w:rsidRPr="00B97060">
              <w:rPr>
                <w:rStyle w:val="Hyperlink"/>
                <w:rFonts w:eastAsia="HG Mincho Light J"/>
                <w:noProof/>
              </w:rPr>
              <w:t>8.4. Система за финансово управление и контрол на ОП НОИР</w:t>
            </w:r>
            <w:r>
              <w:rPr>
                <w:noProof/>
                <w:webHidden/>
              </w:rPr>
              <w:tab/>
            </w:r>
            <w:r>
              <w:rPr>
                <w:noProof/>
                <w:webHidden/>
              </w:rPr>
              <w:fldChar w:fldCharType="begin"/>
            </w:r>
            <w:r>
              <w:rPr>
                <w:noProof/>
                <w:webHidden/>
              </w:rPr>
              <w:instrText xml:space="preserve"> PAGEREF _Toc33895556 \h </w:instrText>
            </w:r>
            <w:r>
              <w:rPr>
                <w:noProof/>
                <w:webHidden/>
              </w:rPr>
            </w:r>
            <w:r>
              <w:rPr>
                <w:noProof/>
                <w:webHidden/>
              </w:rPr>
              <w:fldChar w:fldCharType="separate"/>
            </w:r>
            <w:r w:rsidR="009F7F0C">
              <w:rPr>
                <w:noProof/>
                <w:webHidden/>
              </w:rPr>
              <w:t>9</w:t>
            </w:r>
            <w:r>
              <w:rPr>
                <w:noProof/>
                <w:webHidden/>
              </w:rPr>
              <w:fldChar w:fldCharType="end"/>
            </w:r>
          </w:hyperlink>
        </w:p>
        <w:p w14:paraId="10200658" w14:textId="2AE0694B"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57" w:history="1">
            <w:r w:rsidRPr="00B97060">
              <w:rPr>
                <w:rStyle w:val="Hyperlink"/>
                <w:noProof/>
              </w:rPr>
              <w:t>8.4.1. Организация на банковите сметки</w:t>
            </w:r>
            <w:r>
              <w:rPr>
                <w:noProof/>
                <w:webHidden/>
              </w:rPr>
              <w:tab/>
            </w:r>
            <w:r>
              <w:rPr>
                <w:noProof/>
                <w:webHidden/>
              </w:rPr>
              <w:fldChar w:fldCharType="begin"/>
            </w:r>
            <w:r>
              <w:rPr>
                <w:noProof/>
                <w:webHidden/>
              </w:rPr>
              <w:instrText xml:space="preserve"> PAGEREF _Toc33895557 \h </w:instrText>
            </w:r>
            <w:r>
              <w:rPr>
                <w:noProof/>
                <w:webHidden/>
              </w:rPr>
            </w:r>
            <w:r>
              <w:rPr>
                <w:noProof/>
                <w:webHidden/>
              </w:rPr>
              <w:fldChar w:fldCharType="separate"/>
            </w:r>
            <w:r w:rsidR="009F7F0C">
              <w:rPr>
                <w:noProof/>
                <w:webHidden/>
              </w:rPr>
              <w:t>9</w:t>
            </w:r>
            <w:r>
              <w:rPr>
                <w:noProof/>
                <w:webHidden/>
              </w:rPr>
              <w:fldChar w:fldCharType="end"/>
            </w:r>
          </w:hyperlink>
        </w:p>
        <w:p w14:paraId="37A020A8" w14:textId="7E342DB2"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58" w:history="1">
            <w:r w:rsidRPr="00B97060">
              <w:rPr>
                <w:rStyle w:val="Hyperlink"/>
                <w:noProof/>
              </w:rPr>
              <w:t>8.4.2. Лихви и валутен курс</w:t>
            </w:r>
            <w:r>
              <w:rPr>
                <w:noProof/>
                <w:webHidden/>
              </w:rPr>
              <w:tab/>
            </w:r>
            <w:r>
              <w:rPr>
                <w:noProof/>
                <w:webHidden/>
              </w:rPr>
              <w:fldChar w:fldCharType="begin"/>
            </w:r>
            <w:r>
              <w:rPr>
                <w:noProof/>
                <w:webHidden/>
              </w:rPr>
              <w:instrText xml:space="preserve"> PAGEREF _Toc33895558 \h </w:instrText>
            </w:r>
            <w:r>
              <w:rPr>
                <w:noProof/>
                <w:webHidden/>
              </w:rPr>
            </w:r>
            <w:r>
              <w:rPr>
                <w:noProof/>
                <w:webHidden/>
              </w:rPr>
              <w:fldChar w:fldCharType="separate"/>
            </w:r>
            <w:r w:rsidR="009F7F0C">
              <w:rPr>
                <w:noProof/>
                <w:webHidden/>
              </w:rPr>
              <w:t>13</w:t>
            </w:r>
            <w:r>
              <w:rPr>
                <w:noProof/>
                <w:webHidden/>
              </w:rPr>
              <w:fldChar w:fldCharType="end"/>
            </w:r>
          </w:hyperlink>
        </w:p>
        <w:p w14:paraId="151199D6" w14:textId="32CA027F"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59" w:history="1">
            <w:r w:rsidRPr="00B97060">
              <w:rPr>
                <w:rStyle w:val="Hyperlink"/>
                <w:noProof/>
              </w:rPr>
              <w:t>8.4.3. Плащания</w:t>
            </w:r>
            <w:r>
              <w:rPr>
                <w:noProof/>
                <w:webHidden/>
              </w:rPr>
              <w:tab/>
            </w:r>
            <w:r>
              <w:rPr>
                <w:noProof/>
                <w:webHidden/>
              </w:rPr>
              <w:fldChar w:fldCharType="begin"/>
            </w:r>
            <w:r>
              <w:rPr>
                <w:noProof/>
                <w:webHidden/>
              </w:rPr>
              <w:instrText xml:space="preserve"> PAGEREF _Toc33895559 \h </w:instrText>
            </w:r>
            <w:r>
              <w:rPr>
                <w:noProof/>
                <w:webHidden/>
              </w:rPr>
            </w:r>
            <w:r>
              <w:rPr>
                <w:noProof/>
                <w:webHidden/>
              </w:rPr>
              <w:fldChar w:fldCharType="separate"/>
            </w:r>
            <w:r w:rsidR="009F7F0C">
              <w:rPr>
                <w:noProof/>
                <w:webHidden/>
              </w:rPr>
              <w:t>13</w:t>
            </w:r>
            <w:r>
              <w:rPr>
                <w:noProof/>
                <w:webHidden/>
              </w:rPr>
              <w:fldChar w:fldCharType="end"/>
            </w:r>
          </w:hyperlink>
        </w:p>
        <w:p w14:paraId="5F47612F" w14:textId="0ACE8D4B" w:rsidR="00657AC5" w:rsidRDefault="00657AC5">
          <w:pPr>
            <w:pStyle w:val="TOC3"/>
            <w:tabs>
              <w:tab w:val="right" w:leader="dot" w:pos="9072"/>
            </w:tabs>
            <w:rPr>
              <w:rFonts w:asciiTheme="minorHAnsi" w:eastAsiaTheme="minorEastAsia" w:hAnsiTheme="minorHAnsi" w:cstheme="minorBidi"/>
              <w:noProof/>
              <w:sz w:val="22"/>
              <w:szCs w:val="22"/>
              <w:lang w:val="en-US" w:eastAsia="en-US"/>
            </w:rPr>
          </w:pPr>
          <w:hyperlink w:anchor="_Toc33895560" w:history="1">
            <w:r w:rsidRPr="00B97060">
              <w:rPr>
                <w:rStyle w:val="Hyperlink"/>
                <w:noProof/>
              </w:rPr>
              <w:t>8.4.3.1 Плащания по проекти на бенефициенти по ОП НОИР (с отделен десетразряден код в СЕБРА)</w:t>
            </w:r>
            <w:r>
              <w:rPr>
                <w:noProof/>
                <w:webHidden/>
              </w:rPr>
              <w:tab/>
            </w:r>
            <w:r>
              <w:rPr>
                <w:noProof/>
                <w:webHidden/>
              </w:rPr>
              <w:fldChar w:fldCharType="begin"/>
            </w:r>
            <w:r>
              <w:rPr>
                <w:noProof/>
                <w:webHidden/>
              </w:rPr>
              <w:instrText xml:space="preserve"> PAGEREF _Toc33895560 \h </w:instrText>
            </w:r>
            <w:r>
              <w:rPr>
                <w:noProof/>
                <w:webHidden/>
              </w:rPr>
            </w:r>
            <w:r>
              <w:rPr>
                <w:noProof/>
                <w:webHidden/>
              </w:rPr>
              <w:fldChar w:fldCharType="separate"/>
            </w:r>
            <w:r w:rsidR="009F7F0C">
              <w:rPr>
                <w:noProof/>
                <w:webHidden/>
              </w:rPr>
              <w:t>16</w:t>
            </w:r>
            <w:r>
              <w:rPr>
                <w:noProof/>
                <w:webHidden/>
              </w:rPr>
              <w:fldChar w:fldCharType="end"/>
            </w:r>
          </w:hyperlink>
        </w:p>
        <w:p w14:paraId="50683BFD" w14:textId="310F30D7" w:rsidR="00657AC5" w:rsidRDefault="00657AC5">
          <w:pPr>
            <w:pStyle w:val="TOC3"/>
            <w:tabs>
              <w:tab w:val="right" w:leader="dot" w:pos="9072"/>
            </w:tabs>
            <w:rPr>
              <w:rFonts w:asciiTheme="minorHAnsi" w:eastAsiaTheme="minorEastAsia" w:hAnsiTheme="minorHAnsi" w:cstheme="minorBidi"/>
              <w:noProof/>
              <w:sz w:val="22"/>
              <w:szCs w:val="22"/>
              <w:lang w:val="en-US" w:eastAsia="en-US"/>
            </w:rPr>
          </w:pPr>
          <w:hyperlink w:anchor="_Toc33895561" w:history="1">
            <w:r w:rsidRPr="00B97060">
              <w:rPr>
                <w:rStyle w:val="Hyperlink"/>
                <w:noProof/>
              </w:rPr>
              <w:t>8.4.3.2. УО извършва следните процедурни действия, по отношение на бенефициентите с отделен десетразряден код, преди извършване на плащания в СЕБРА:</w:t>
            </w:r>
            <w:r>
              <w:rPr>
                <w:noProof/>
                <w:webHidden/>
              </w:rPr>
              <w:tab/>
            </w:r>
            <w:r>
              <w:rPr>
                <w:noProof/>
                <w:webHidden/>
              </w:rPr>
              <w:fldChar w:fldCharType="begin"/>
            </w:r>
            <w:r>
              <w:rPr>
                <w:noProof/>
                <w:webHidden/>
              </w:rPr>
              <w:instrText xml:space="preserve"> PAGEREF _Toc33895561 \h </w:instrText>
            </w:r>
            <w:r>
              <w:rPr>
                <w:noProof/>
                <w:webHidden/>
              </w:rPr>
            </w:r>
            <w:r>
              <w:rPr>
                <w:noProof/>
                <w:webHidden/>
              </w:rPr>
              <w:fldChar w:fldCharType="separate"/>
            </w:r>
            <w:r w:rsidR="009F7F0C">
              <w:rPr>
                <w:noProof/>
                <w:webHidden/>
              </w:rPr>
              <w:t>17</w:t>
            </w:r>
            <w:r>
              <w:rPr>
                <w:noProof/>
                <w:webHidden/>
              </w:rPr>
              <w:fldChar w:fldCharType="end"/>
            </w:r>
          </w:hyperlink>
        </w:p>
        <w:p w14:paraId="49D232AD" w14:textId="2ED18398" w:rsidR="00657AC5" w:rsidRDefault="00657AC5">
          <w:pPr>
            <w:pStyle w:val="TOC3"/>
            <w:tabs>
              <w:tab w:val="right" w:leader="dot" w:pos="9072"/>
            </w:tabs>
            <w:rPr>
              <w:rFonts w:asciiTheme="minorHAnsi" w:eastAsiaTheme="minorEastAsia" w:hAnsiTheme="minorHAnsi" w:cstheme="minorBidi"/>
              <w:noProof/>
              <w:sz w:val="22"/>
              <w:szCs w:val="22"/>
              <w:lang w:val="en-US" w:eastAsia="en-US"/>
            </w:rPr>
          </w:pPr>
          <w:hyperlink w:anchor="_Toc33895562" w:history="1">
            <w:r w:rsidRPr="00B97060">
              <w:rPr>
                <w:rStyle w:val="Hyperlink"/>
                <w:noProof/>
              </w:rPr>
              <w:t>8.4.3.3 Плащания по проекти по процедури за конкурентен подбор</w:t>
            </w:r>
            <w:r>
              <w:rPr>
                <w:noProof/>
                <w:webHidden/>
              </w:rPr>
              <w:tab/>
            </w:r>
            <w:r>
              <w:rPr>
                <w:noProof/>
                <w:webHidden/>
              </w:rPr>
              <w:fldChar w:fldCharType="begin"/>
            </w:r>
            <w:r>
              <w:rPr>
                <w:noProof/>
                <w:webHidden/>
              </w:rPr>
              <w:instrText xml:space="preserve"> PAGEREF _Toc33895562 \h </w:instrText>
            </w:r>
            <w:r>
              <w:rPr>
                <w:noProof/>
                <w:webHidden/>
              </w:rPr>
            </w:r>
            <w:r>
              <w:rPr>
                <w:noProof/>
                <w:webHidden/>
              </w:rPr>
              <w:fldChar w:fldCharType="separate"/>
            </w:r>
            <w:r w:rsidR="009F7F0C">
              <w:rPr>
                <w:noProof/>
                <w:webHidden/>
              </w:rPr>
              <w:t>26</w:t>
            </w:r>
            <w:r>
              <w:rPr>
                <w:noProof/>
                <w:webHidden/>
              </w:rPr>
              <w:fldChar w:fldCharType="end"/>
            </w:r>
          </w:hyperlink>
        </w:p>
        <w:p w14:paraId="1FEEE18E" w14:textId="36B22FBE" w:rsidR="00657AC5" w:rsidRDefault="00657AC5">
          <w:pPr>
            <w:pStyle w:val="TOC3"/>
            <w:tabs>
              <w:tab w:val="right" w:leader="dot" w:pos="9072"/>
            </w:tabs>
            <w:rPr>
              <w:rFonts w:asciiTheme="minorHAnsi" w:eastAsiaTheme="minorEastAsia" w:hAnsiTheme="minorHAnsi" w:cstheme="minorBidi"/>
              <w:noProof/>
              <w:sz w:val="22"/>
              <w:szCs w:val="22"/>
              <w:lang w:val="en-US" w:eastAsia="en-US"/>
            </w:rPr>
          </w:pPr>
          <w:hyperlink w:anchor="_Toc33895563" w:history="1">
            <w:r w:rsidRPr="00B97060">
              <w:rPr>
                <w:rStyle w:val="Hyperlink"/>
                <w:noProof/>
              </w:rPr>
              <w:t>8.4.3.4 Плащания по ПО 4 Техническа помощ</w:t>
            </w:r>
            <w:r>
              <w:rPr>
                <w:noProof/>
                <w:webHidden/>
              </w:rPr>
              <w:tab/>
            </w:r>
            <w:r>
              <w:rPr>
                <w:noProof/>
                <w:webHidden/>
              </w:rPr>
              <w:fldChar w:fldCharType="begin"/>
            </w:r>
            <w:r>
              <w:rPr>
                <w:noProof/>
                <w:webHidden/>
              </w:rPr>
              <w:instrText xml:space="preserve"> PAGEREF _Toc33895563 \h </w:instrText>
            </w:r>
            <w:r>
              <w:rPr>
                <w:noProof/>
                <w:webHidden/>
              </w:rPr>
            </w:r>
            <w:r>
              <w:rPr>
                <w:noProof/>
                <w:webHidden/>
              </w:rPr>
              <w:fldChar w:fldCharType="separate"/>
            </w:r>
            <w:r w:rsidR="009F7F0C">
              <w:rPr>
                <w:noProof/>
                <w:webHidden/>
              </w:rPr>
              <w:t>27</w:t>
            </w:r>
            <w:r>
              <w:rPr>
                <w:noProof/>
                <w:webHidden/>
              </w:rPr>
              <w:fldChar w:fldCharType="end"/>
            </w:r>
          </w:hyperlink>
        </w:p>
        <w:p w14:paraId="2A4FBBBC" w14:textId="6CDE5779"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64" w:history="1">
            <w:r w:rsidRPr="00B97060">
              <w:rPr>
                <w:rStyle w:val="Hyperlink"/>
                <w:noProof/>
              </w:rPr>
              <w:t xml:space="preserve">8.4.4 </w:t>
            </w:r>
            <w:r w:rsidRPr="00B97060">
              <w:rPr>
                <w:rStyle w:val="Hyperlink"/>
                <w:bCs/>
                <w:noProof/>
              </w:rPr>
              <w:t>Възстановяване на средства от страна на бенефициент</w:t>
            </w:r>
            <w:r w:rsidRPr="00B97060">
              <w:rPr>
                <w:rStyle w:val="Hyperlink"/>
                <w:noProof/>
              </w:rPr>
              <w:t>.</w:t>
            </w:r>
            <w:r>
              <w:rPr>
                <w:noProof/>
                <w:webHidden/>
              </w:rPr>
              <w:tab/>
            </w:r>
            <w:r>
              <w:rPr>
                <w:noProof/>
                <w:webHidden/>
              </w:rPr>
              <w:fldChar w:fldCharType="begin"/>
            </w:r>
            <w:r>
              <w:rPr>
                <w:noProof/>
                <w:webHidden/>
              </w:rPr>
              <w:instrText xml:space="preserve"> PAGEREF _Toc33895564 \h </w:instrText>
            </w:r>
            <w:r>
              <w:rPr>
                <w:noProof/>
                <w:webHidden/>
              </w:rPr>
            </w:r>
            <w:r>
              <w:rPr>
                <w:noProof/>
                <w:webHidden/>
              </w:rPr>
              <w:fldChar w:fldCharType="separate"/>
            </w:r>
            <w:r w:rsidR="009F7F0C">
              <w:rPr>
                <w:noProof/>
                <w:webHidden/>
              </w:rPr>
              <w:t>34</w:t>
            </w:r>
            <w:r>
              <w:rPr>
                <w:noProof/>
                <w:webHidden/>
              </w:rPr>
              <w:fldChar w:fldCharType="end"/>
            </w:r>
          </w:hyperlink>
        </w:p>
        <w:p w14:paraId="4FE1E926" w14:textId="28CEB9CA"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65" w:history="1">
            <w:r w:rsidRPr="00B97060">
              <w:rPr>
                <w:rStyle w:val="Hyperlink"/>
                <w:noProof/>
              </w:rPr>
              <w:t>8.4.5. Поддържане на адекватна одитна пътека</w:t>
            </w:r>
            <w:r>
              <w:rPr>
                <w:noProof/>
                <w:webHidden/>
              </w:rPr>
              <w:tab/>
            </w:r>
            <w:r>
              <w:rPr>
                <w:noProof/>
                <w:webHidden/>
              </w:rPr>
              <w:fldChar w:fldCharType="begin"/>
            </w:r>
            <w:r>
              <w:rPr>
                <w:noProof/>
                <w:webHidden/>
              </w:rPr>
              <w:instrText xml:space="preserve"> PAGEREF _Toc33895565 \h </w:instrText>
            </w:r>
            <w:r>
              <w:rPr>
                <w:noProof/>
                <w:webHidden/>
              </w:rPr>
            </w:r>
            <w:r>
              <w:rPr>
                <w:noProof/>
                <w:webHidden/>
              </w:rPr>
              <w:fldChar w:fldCharType="separate"/>
            </w:r>
            <w:r w:rsidR="009F7F0C">
              <w:rPr>
                <w:noProof/>
                <w:webHidden/>
              </w:rPr>
              <w:t>42</w:t>
            </w:r>
            <w:r>
              <w:rPr>
                <w:noProof/>
                <w:webHidden/>
              </w:rPr>
              <w:fldChar w:fldCharType="end"/>
            </w:r>
          </w:hyperlink>
        </w:p>
        <w:p w14:paraId="28BA2615" w14:textId="1DBA458A"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66" w:history="1">
            <w:r w:rsidRPr="00B97060">
              <w:rPr>
                <w:rStyle w:val="Hyperlink"/>
                <w:noProof/>
              </w:rPr>
              <w:t>8.5. Финансовото планиране и прогнозиране</w:t>
            </w:r>
            <w:r>
              <w:rPr>
                <w:noProof/>
                <w:webHidden/>
              </w:rPr>
              <w:tab/>
            </w:r>
            <w:r>
              <w:rPr>
                <w:noProof/>
                <w:webHidden/>
              </w:rPr>
              <w:fldChar w:fldCharType="begin"/>
            </w:r>
            <w:r>
              <w:rPr>
                <w:noProof/>
                <w:webHidden/>
              </w:rPr>
              <w:instrText xml:space="preserve"> PAGEREF _Toc33895566 \h </w:instrText>
            </w:r>
            <w:r>
              <w:rPr>
                <w:noProof/>
                <w:webHidden/>
              </w:rPr>
            </w:r>
            <w:r>
              <w:rPr>
                <w:noProof/>
                <w:webHidden/>
              </w:rPr>
              <w:fldChar w:fldCharType="separate"/>
            </w:r>
            <w:r w:rsidR="009F7F0C">
              <w:rPr>
                <w:noProof/>
                <w:webHidden/>
              </w:rPr>
              <w:t>46</w:t>
            </w:r>
            <w:r>
              <w:rPr>
                <w:noProof/>
                <w:webHidden/>
              </w:rPr>
              <w:fldChar w:fldCharType="end"/>
            </w:r>
          </w:hyperlink>
        </w:p>
        <w:p w14:paraId="0853ADDA" w14:textId="0E0A79BB"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67" w:history="1">
            <w:r w:rsidRPr="00B97060">
              <w:rPr>
                <w:rStyle w:val="Hyperlink"/>
                <w:noProof/>
              </w:rPr>
              <w:t>8.5.1. Текущо планиране и прогнозиране</w:t>
            </w:r>
            <w:r>
              <w:rPr>
                <w:noProof/>
                <w:webHidden/>
              </w:rPr>
              <w:tab/>
            </w:r>
            <w:r>
              <w:rPr>
                <w:noProof/>
                <w:webHidden/>
              </w:rPr>
              <w:fldChar w:fldCharType="begin"/>
            </w:r>
            <w:r>
              <w:rPr>
                <w:noProof/>
                <w:webHidden/>
              </w:rPr>
              <w:instrText xml:space="preserve"> PAGEREF _Toc33895567 \h </w:instrText>
            </w:r>
            <w:r>
              <w:rPr>
                <w:noProof/>
                <w:webHidden/>
              </w:rPr>
            </w:r>
            <w:r>
              <w:rPr>
                <w:noProof/>
                <w:webHidden/>
              </w:rPr>
              <w:fldChar w:fldCharType="separate"/>
            </w:r>
            <w:r w:rsidR="009F7F0C">
              <w:rPr>
                <w:noProof/>
                <w:webHidden/>
              </w:rPr>
              <w:t>46</w:t>
            </w:r>
            <w:r>
              <w:rPr>
                <w:noProof/>
                <w:webHidden/>
              </w:rPr>
              <w:fldChar w:fldCharType="end"/>
            </w:r>
          </w:hyperlink>
        </w:p>
        <w:p w14:paraId="0D413CD8" w14:textId="42ECB00F"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68" w:history="1">
            <w:r w:rsidRPr="00B97060">
              <w:rPr>
                <w:rStyle w:val="Hyperlink"/>
                <w:noProof/>
              </w:rPr>
              <w:t>8.5.2. Дългосрочно планиране и прогнозиране</w:t>
            </w:r>
            <w:r>
              <w:rPr>
                <w:noProof/>
                <w:webHidden/>
              </w:rPr>
              <w:tab/>
            </w:r>
            <w:r>
              <w:rPr>
                <w:noProof/>
                <w:webHidden/>
              </w:rPr>
              <w:fldChar w:fldCharType="begin"/>
            </w:r>
            <w:r>
              <w:rPr>
                <w:noProof/>
                <w:webHidden/>
              </w:rPr>
              <w:instrText xml:space="preserve"> PAGEREF _Toc33895568 \h </w:instrText>
            </w:r>
            <w:r>
              <w:rPr>
                <w:noProof/>
                <w:webHidden/>
              </w:rPr>
            </w:r>
            <w:r>
              <w:rPr>
                <w:noProof/>
                <w:webHidden/>
              </w:rPr>
              <w:fldChar w:fldCharType="separate"/>
            </w:r>
            <w:r w:rsidR="009F7F0C">
              <w:rPr>
                <w:noProof/>
                <w:webHidden/>
              </w:rPr>
              <w:t>47</w:t>
            </w:r>
            <w:r>
              <w:rPr>
                <w:noProof/>
                <w:webHidden/>
              </w:rPr>
              <w:fldChar w:fldCharType="end"/>
            </w:r>
          </w:hyperlink>
        </w:p>
        <w:p w14:paraId="1AC7EA3C" w14:textId="0D2B00FA"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69" w:history="1">
            <w:r w:rsidRPr="00B97060">
              <w:rPr>
                <w:rStyle w:val="Hyperlink"/>
                <w:noProof/>
              </w:rPr>
              <w:t>8.6. Отмяна на ангажимент</w:t>
            </w:r>
            <w:r>
              <w:rPr>
                <w:noProof/>
                <w:webHidden/>
              </w:rPr>
              <w:tab/>
            </w:r>
            <w:r>
              <w:rPr>
                <w:noProof/>
                <w:webHidden/>
              </w:rPr>
              <w:fldChar w:fldCharType="begin"/>
            </w:r>
            <w:r>
              <w:rPr>
                <w:noProof/>
                <w:webHidden/>
              </w:rPr>
              <w:instrText xml:space="preserve"> PAGEREF _Toc33895569 \h </w:instrText>
            </w:r>
            <w:r>
              <w:rPr>
                <w:noProof/>
                <w:webHidden/>
              </w:rPr>
            </w:r>
            <w:r>
              <w:rPr>
                <w:noProof/>
                <w:webHidden/>
              </w:rPr>
              <w:fldChar w:fldCharType="separate"/>
            </w:r>
            <w:r w:rsidR="009F7F0C">
              <w:rPr>
                <w:noProof/>
                <w:webHidden/>
              </w:rPr>
              <w:t>48</w:t>
            </w:r>
            <w:r>
              <w:rPr>
                <w:noProof/>
                <w:webHidden/>
              </w:rPr>
              <w:fldChar w:fldCharType="end"/>
            </w:r>
          </w:hyperlink>
        </w:p>
        <w:p w14:paraId="0271C961" w14:textId="45D11BE9"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70" w:history="1">
            <w:r w:rsidRPr="00B97060">
              <w:rPr>
                <w:rStyle w:val="Hyperlink"/>
                <w:noProof/>
              </w:rPr>
              <w:t>8.6.1. Същност на отмяната на ангажимент.</w:t>
            </w:r>
            <w:r>
              <w:rPr>
                <w:noProof/>
                <w:webHidden/>
              </w:rPr>
              <w:tab/>
            </w:r>
            <w:r>
              <w:rPr>
                <w:noProof/>
                <w:webHidden/>
              </w:rPr>
              <w:fldChar w:fldCharType="begin"/>
            </w:r>
            <w:r>
              <w:rPr>
                <w:noProof/>
                <w:webHidden/>
              </w:rPr>
              <w:instrText xml:space="preserve"> PAGEREF _Toc33895570 \h </w:instrText>
            </w:r>
            <w:r>
              <w:rPr>
                <w:noProof/>
                <w:webHidden/>
              </w:rPr>
            </w:r>
            <w:r>
              <w:rPr>
                <w:noProof/>
                <w:webHidden/>
              </w:rPr>
              <w:fldChar w:fldCharType="separate"/>
            </w:r>
            <w:r w:rsidR="009F7F0C">
              <w:rPr>
                <w:noProof/>
                <w:webHidden/>
              </w:rPr>
              <w:t>48</w:t>
            </w:r>
            <w:r>
              <w:rPr>
                <w:noProof/>
                <w:webHidden/>
              </w:rPr>
              <w:fldChar w:fldCharType="end"/>
            </w:r>
          </w:hyperlink>
        </w:p>
        <w:p w14:paraId="62474FF3" w14:textId="0228901E"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71" w:history="1">
            <w:r w:rsidRPr="00B97060">
              <w:rPr>
                <w:rStyle w:val="Hyperlink"/>
                <w:noProof/>
              </w:rPr>
              <w:t>8.6.2. Процедура по отмяна на ангажимент</w:t>
            </w:r>
            <w:r>
              <w:rPr>
                <w:noProof/>
                <w:webHidden/>
              </w:rPr>
              <w:tab/>
            </w:r>
            <w:r>
              <w:rPr>
                <w:noProof/>
                <w:webHidden/>
              </w:rPr>
              <w:fldChar w:fldCharType="begin"/>
            </w:r>
            <w:r>
              <w:rPr>
                <w:noProof/>
                <w:webHidden/>
              </w:rPr>
              <w:instrText xml:space="preserve"> PAGEREF _Toc33895571 \h </w:instrText>
            </w:r>
            <w:r>
              <w:rPr>
                <w:noProof/>
                <w:webHidden/>
              </w:rPr>
            </w:r>
            <w:r>
              <w:rPr>
                <w:noProof/>
                <w:webHidden/>
              </w:rPr>
              <w:fldChar w:fldCharType="separate"/>
            </w:r>
            <w:r w:rsidR="009F7F0C">
              <w:rPr>
                <w:noProof/>
                <w:webHidden/>
              </w:rPr>
              <w:t>53</w:t>
            </w:r>
            <w:r>
              <w:rPr>
                <w:noProof/>
                <w:webHidden/>
              </w:rPr>
              <w:fldChar w:fldCharType="end"/>
            </w:r>
          </w:hyperlink>
        </w:p>
        <w:p w14:paraId="64D30295" w14:textId="692D7389" w:rsidR="00657AC5" w:rsidRDefault="00657AC5">
          <w:pPr>
            <w:pStyle w:val="TOC1"/>
            <w:tabs>
              <w:tab w:val="right" w:leader="dot" w:pos="9072"/>
            </w:tabs>
            <w:rPr>
              <w:rFonts w:asciiTheme="minorHAnsi" w:eastAsiaTheme="minorEastAsia" w:hAnsiTheme="minorHAnsi" w:cstheme="minorBidi"/>
              <w:noProof/>
              <w:sz w:val="22"/>
              <w:szCs w:val="22"/>
              <w:lang w:val="en-US" w:eastAsia="en-US"/>
            </w:rPr>
          </w:pPr>
          <w:hyperlink w:anchor="_Toc33895572" w:history="1">
            <w:r w:rsidRPr="00B97060">
              <w:rPr>
                <w:rStyle w:val="Hyperlink"/>
                <w:noProof/>
              </w:rPr>
              <w:t>8.7. Сертифициране на разходите.</w:t>
            </w:r>
            <w:r>
              <w:rPr>
                <w:noProof/>
                <w:webHidden/>
              </w:rPr>
              <w:tab/>
            </w:r>
            <w:r>
              <w:rPr>
                <w:noProof/>
                <w:webHidden/>
              </w:rPr>
              <w:fldChar w:fldCharType="begin"/>
            </w:r>
            <w:r>
              <w:rPr>
                <w:noProof/>
                <w:webHidden/>
              </w:rPr>
              <w:instrText xml:space="preserve"> PAGEREF _Toc33895572 \h </w:instrText>
            </w:r>
            <w:r>
              <w:rPr>
                <w:noProof/>
                <w:webHidden/>
              </w:rPr>
            </w:r>
            <w:r>
              <w:rPr>
                <w:noProof/>
                <w:webHidden/>
              </w:rPr>
              <w:fldChar w:fldCharType="separate"/>
            </w:r>
            <w:r w:rsidR="009F7F0C">
              <w:rPr>
                <w:noProof/>
                <w:webHidden/>
              </w:rPr>
              <w:t>54</w:t>
            </w:r>
            <w:r>
              <w:rPr>
                <w:noProof/>
                <w:webHidden/>
              </w:rPr>
              <w:fldChar w:fldCharType="end"/>
            </w:r>
          </w:hyperlink>
        </w:p>
        <w:p w14:paraId="0E16EECA" w14:textId="0FB64829"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73" w:history="1">
            <w:r w:rsidRPr="00B97060">
              <w:rPr>
                <w:rStyle w:val="Hyperlink"/>
                <w:noProof/>
              </w:rPr>
              <w:t>8.7.1. Изготвяне на Доклад по сертификация и Декларация за допустимите разходи</w:t>
            </w:r>
            <w:r>
              <w:rPr>
                <w:noProof/>
                <w:webHidden/>
              </w:rPr>
              <w:tab/>
            </w:r>
            <w:r>
              <w:rPr>
                <w:noProof/>
                <w:webHidden/>
              </w:rPr>
              <w:fldChar w:fldCharType="begin"/>
            </w:r>
            <w:r>
              <w:rPr>
                <w:noProof/>
                <w:webHidden/>
              </w:rPr>
              <w:instrText xml:space="preserve"> PAGEREF _Toc33895573 \h </w:instrText>
            </w:r>
            <w:r>
              <w:rPr>
                <w:noProof/>
                <w:webHidden/>
              </w:rPr>
            </w:r>
            <w:r>
              <w:rPr>
                <w:noProof/>
                <w:webHidden/>
              </w:rPr>
              <w:fldChar w:fldCharType="separate"/>
            </w:r>
            <w:r w:rsidR="009F7F0C">
              <w:rPr>
                <w:noProof/>
                <w:webHidden/>
              </w:rPr>
              <w:t>57</w:t>
            </w:r>
            <w:r>
              <w:rPr>
                <w:noProof/>
                <w:webHidden/>
              </w:rPr>
              <w:fldChar w:fldCharType="end"/>
            </w:r>
          </w:hyperlink>
        </w:p>
        <w:p w14:paraId="20D37B00" w14:textId="5EFAFAE6"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74" w:history="1">
            <w:r w:rsidRPr="00B97060">
              <w:rPr>
                <w:rStyle w:val="Hyperlink"/>
                <w:noProof/>
              </w:rPr>
              <w:t>8.7.2</w:t>
            </w:r>
            <w:r>
              <w:rPr>
                <w:noProof/>
                <w:webHidden/>
              </w:rPr>
              <w:tab/>
            </w:r>
            <w:r>
              <w:rPr>
                <w:noProof/>
                <w:webHidden/>
              </w:rPr>
              <w:fldChar w:fldCharType="begin"/>
            </w:r>
            <w:r>
              <w:rPr>
                <w:noProof/>
                <w:webHidden/>
              </w:rPr>
              <w:instrText xml:space="preserve"> PAGEREF _Toc33895574 \h </w:instrText>
            </w:r>
            <w:r>
              <w:rPr>
                <w:noProof/>
                <w:webHidden/>
              </w:rPr>
            </w:r>
            <w:r>
              <w:rPr>
                <w:noProof/>
                <w:webHidden/>
              </w:rPr>
              <w:fldChar w:fldCharType="separate"/>
            </w:r>
            <w:r w:rsidR="009F7F0C">
              <w:rPr>
                <w:noProof/>
                <w:webHidden/>
              </w:rPr>
              <w:t>62</w:t>
            </w:r>
            <w:r>
              <w:rPr>
                <w:noProof/>
                <w:webHidden/>
              </w:rPr>
              <w:fldChar w:fldCharType="end"/>
            </w:r>
          </w:hyperlink>
        </w:p>
        <w:p w14:paraId="6C226AA4" w14:textId="5D78379F" w:rsidR="00657AC5" w:rsidRDefault="00657AC5">
          <w:pPr>
            <w:pStyle w:val="TOC2"/>
            <w:tabs>
              <w:tab w:val="right" w:leader="dot" w:pos="9072"/>
            </w:tabs>
            <w:rPr>
              <w:rFonts w:asciiTheme="minorHAnsi" w:eastAsiaTheme="minorEastAsia" w:hAnsiTheme="minorHAnsi" w:cstheme="minorBidi"/>
              <w:noProof/>
              <w:sz w:val="22"/>
              <w:szCs w:val="22"/>
              <w:lang w:val="en-US" w:eastAsia="en-US"/>
            </w:rPr>
          </w:pPr>
          <w:hyperlink w:anchor="_Toc33895575" w:history="1">
            <w:r w:rsidRPr="00B97060">
              <w:rPr>
                <w:rStyle w:val="Hyperlink"/>
                <w:noProof/>
              </w:rPr>
              <w:t>Годишно счетоводно приключване по оперативната програма</w:t>
            </w:r>
            <w:r>
              <w:rPr>
                <w:noProof/>
                <w:webHidden/>
              </w:rPr>
              <w:tab/>
            </w:r>
            <w:r>
              <w:rPr>
                <w:noProof/>
                <w:webHidden/>
              </w:rPr>
              <w:fldChar w:fldCharType="begin"/>
            </w:r>
            <w:r>
              <w:rPr>
                <w:noProof/>
                <w:webHidden/>
              </w:rPr>
              <w:instrText xml:space="preserve"> PAGEREF _Toc33895575 \h </w:instrText>
            </w:r>
            <w:r>
              <w:rPr>
                <w:noProof/>
                <w:webHidden/>
              </w:rPr>
            </w:r>
            <w:r>
              <w:rPr>
                <w:noProof/>
                <w:webHidden/>
              </w:rPr>
              <w:fldChar w:fldCharType="separate"/>
            </w:r>
            <w:r w:rsidR="009F7F0C">
              <w:rPr>
                <w:noProof/>
                <w:webHidden/>
              </w:rPr>
              <w:t>64</w:t>
            </w:r>
            <w:r>
              <w:rPr>
                <w:noProof/>
                <w:webHidden/>
              </w:rPr>
              <w:fldChar w:fldCharType="end"/>
            </w:r>
          </w:hyperlink>
        </w:p>
        <w:p w14:paraId="160F14DD" w14:textId="44AA2EA8" w:rsidR="006D4B18" w:rsidRPr="00C95E3C" w:rsidRDefault="006D4B18" w:rsidP="005C4B83">
          <w:pPr>
            <w:jc w:val="both"/>
          </w:pPr>
          <w:r w:rsidRPr="005C4B83">
            <w:rPr>
              <w:b/>
              <w:bCs/>
              <w:noProof/>
            </w:rPr>
            <w:fldChar w:fldCharType="end"/>
          </w:r>
        </w:p>
      </w:sdtContent>
    </w:sdt>
    <w:p w14:paraId="3718A0A6" w14:textId="21F1AA84" w:rsidR="00C95E3C" w:rsidRDefault="00C95E3C" w:rsidP="005C4B83">
      <w:pPr>
        <w:spacing w:before="120" w:after="120" w:line="360" w:lineRule="auto"/>
        <w:jc w:val="both"/>
      </w:pPr>
    </w:p>
    <w:p w14:paraId="4F274466" w14:textId="77777777" w:rsidR="00C95E3C" w:rsidRPr="00C95E3C" w:rsidRDefault="00C95E3C" w:rsidP="005C4B83">
      <w:pPr>
        <w:spacing w:before="120" w:after="120" w:line="360" w:lineRule="auto"/>
        <w:jc w:val="both"/>
      </w:pPr>
    </w:p>
    <w:p w14:paraId="7F4C41DA" w14:textId="77777777" w:rsidR="00C95E3C" w:rsidRPr="00C95E3C" w:rsidRDefault="00C95E3C" w:rsidP="005C4B83">
      <w:pPr>
        <w:spacing w:before="120" w:after="120" w:line="360" w:lineRule="auto"/>
        <w:jc w:val="both"/>
      </w:pPr>
    </w:p>
    <w:p w14:paraId="644FBD14" w14:textId="77777777" w:rsidR="00C95E3C" w:rsidRPr="00C95E3C" w:rsidRDefault="00C95E3C" w:rsidP="005C4B83">
      <w:pPr>
        <w:spacing w:before="120" w:after="120" w:line="360" w:lineRule="auto"/>
        <w:jc w:val="both"/>
      </w:pPr>
    </w:p>
    <w:p w14:paraId="477DACA0" w14:textId="77777777"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6EE8B318"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3B545C1A" w14:textId="0317CC45"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E5E3374" w14:textId="430412C3"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1C08472C"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08CC96DB" w14:textId="0E509651" w:rsidR="00871986" w:rsidRPr="00C95E3C" w:rsidRDefault="00871986">
            <w:pPr>
              <w:spacing w:before="120" w:after="120"/>
              <w:jc w:val="both"/>
              <w:rPr>
                <w:i/>
              </w:rPr>
            </w:pPr>
            <w:r w:rsidRPr="00C95E3C">
              <w:rPr>
                <w:i/>
              </w:rPr>
              <w:t>Приложение 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BC4128C" w14:textId="3D0AE6A3" w:rsidR="00871986" w:rsidRPr="00C95E3C" w:rsidRDefault="00254EF2">
            <w:pPr>
              <w:spacing w:before="120" w:after="120"/>
              <w:jc w:val="both"/>
            </w:pPr>
            <w:r w:rsidRPr="00C95E3C">
              <w:t>Справка за разпределението на лимити</w:t>
            </w:r>
          </w:p>
        </w:tc>
      </w:tr>
      <w:tr w:rsidR="00B13B36" w:rsidRPr="00C95E3C" w14:paraId="12BFE0F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70BD40B"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BD26D82"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68C25672"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625CA7A" w14:textId="77777777" w:rsidR="00D25C90" w:rsidRPr="00C95E3C" w:rsidRDefault="00D25C90">
            <w:pPr>
              <w:spacing w:before="120" w:after="120"/>
              <w:jc w:val="both"/>
              <w:rPr>
                <w:i/>
              </w:rPr>
            </w:pPr>
            <w:r w:rsidRPr="00C95E3C">
              <w:rPr>
                <w:i/>
              </w:rPr>
              <w:t>Прило</w:t>
            </w:r>
            <w:r w:rsidR="000A019A" w:rsidRPr="00C95E3C">
              <w:rPr>
                <w:i/>
              </w:rPr>
              <w:t xml:space="preserve">жение </w:t>
            </w:r>
            <w:r w:rsidR="00766410" w:rsidRPr="00C95E3C">
              <w:rPr>
                <w:i/>
              </w:rPr>
              <w:t>8</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2D5A25B"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09A4BCE2"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027B4802"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4E861A1D" w14:textId="663ED953"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16DAE037"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0FEED543"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5</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87836CB" w14:textId="14242464" w:rsidR="00D25C90" w:rsidRPr="00C95E3C" w:rsidRDefault="00254EF2">
            <w:pPr>
              <w:spacing w:before="120" w:after="120"/>
              <w:jc w:val="both"/>
            </w:pPr>
            <w:r w:rsidRPr="005C4B83">
              <w:t>Изготвяне на прогноза за плащанията</w:t>
            </w:r>
          </w:p>
        </w:tc>
      </w:tr>
      <w:tr w:rsidR="00B13B36" w:rsidRPr="00C95E3C" w14:paraId="62EFD1F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6E1DC76" w14:textId="7E6EA803" w:rsidR="00A24CF4" w:rsidRPr="00C95E3C" w:rsidRDefault="00A24CF4">
            <w:pPr>
              <w:spacing w:before="120" w:after="120"/>
              <w:jc w:val="both"/>
              <w:rPr>
                <w:i/>
              </w:rPr>
            </w:pPr>
            <w:r w:rsidRPr="00C95E3C">
              <w:rPr>
                <w:i/>
              </w:rPr>
              <w:t>Приложение 8.</w:t>
            </w:r>
            <w:r w:rsidRPr="005C4B83">
              <w:rPr>
                <w:i/>
              </w:rPr>
              <w:t>5</w:t>
            </w:r>
            <w:r w:rsidRPr="00C95E3C">
              <w:rPr>
                <w:i/>
              </w:rPr>
              <w:t>.1</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41D351A4" w14:textId="74F5FF6A"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5278C468"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5D868FB" w14:textId="77777777" w:rsidR="008410C5" w:rsidRPr="00C95E3C" w:rsidRDefault="007E17A1">
            <w:pPr>
              <w:spacing w:before="120" w:after="120"/>
              <w:jc w:val="both"/>
              <w:rPr>
                <w:i/>
              </w:rPr>
            </w:pPr>
            <w:r w:rsidRPr="00C95E3C">
              <w:rPr>
                <w:i/>
              </w:rPr>
              <w:t>Приложение 8.</w:t>
            </w:r>
            <w:r w:rsidRPr="005C4B83">
              <w:rPr>
                <w:i/>
              </w:rPr>
              <w:t>6</w:t>
            </w:r>
            <w:r w:rsidR="008410C5"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A405E91" w14:textId="1C547A2C" w:rsidR="008410C5" w:rsidRPr="00C95E3C" w:rsidRDefault="00254EF2">
            <w:pPr>
              <w:spacing w:before="120" w:after="120"/>
              <w:jc w:val="both"/>
              <w:rPr>
                <w:iCs/>
              </w:rPr>
            </w:pPr>
            <w:r w:rsidRPr="005C4B83">
              <w:t>Образец за Искане за средства</w:t>
            </w:r>
          </w:p>
        </w:tc>
      </w:tr>
      <w:tr w:rsidR="00B13B36" w:rsidRPr="00C95E3C" w14:paraId="62655B04"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E139A8D" w14:textId="77777777" w:rsidR="00431A33" w:rsidRPr="00C95E3C" w:rsidRDefault="00431A33">
            <w:pPr>
              <w:spacing w:before="120" w:after="120"/>
              <w:jc w:val="both"/>
              <w:rPr>
                <w:i/>
              </w:rPr>
            </w:pPr>
            <w:r w:rsidRPr="00C95E3C">
              <w:rPr>
                <w:i/>
              </w:rPr>
              <w:t>Приложение 8.</w:t>
            </w:r>
            <w:r w:rsidRPr="005C4B83">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11D0C15" w14:textId="755A137A" w:rsidR="00431A33" w:rsidRPr="00D6171A" w:rsidRDefault="0016618E">
            <w:pPr>
              <w:spacing w:before="120" w:after="120"/>
              <w:jc w:val="both"/>
            </w:pPr>
            <w:r w:rsidRPr="00444B73">
              <w:t xml:space="preserve">Контролен лист - </w:t>
            </w:r>
            <w:r>
              <w:t>И</w:t>
            </w:r>
            <w:r w:rsidRPr="00444B73">
              <w:t xml:space="preserve">зготвяне </w:t>
            </w:r>
            <w:r>
              <w:t xml:space="preserve">и проверка </w:t>
            </w:r>
            <w:r w:rsidRPr="00444B73">
              <w:t>на Доклад по сертификация и Декларация за допустимост на разходите</w:t>
            </w:r>
          </w:p>
        </w:tc>
      </w:tr>
      <w:tr w:rsidR="00B13B36" w:rsidRPr="00C95E3C" w14:paraId="61BBE3B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5619D0A" w14:textId="4ECC5787" w:rsidR="003B5168" w:rsidRPr="00C95E3C" w:rsidRDefault="003B5168">
            <w:pPr>
              <w:spacing w:before="120" w:after="120"/>
              <w:jc w:val="both"/>
              <w:rPr>
                <w:i/>
              </w:rPr>
            </w:pPr>
            <w:r w:rsidRPr="00C95E3C">
              <w:rPr>
                <w:i/>
              </w:rPr>
              <w:t>Приложение 8.8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CD27ABF" w14:textId="1BAA32D2"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B13B36" w:rsidRPr="00C95E3C" w14:paraId="27429CEF"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84B2E66" w14:textId="4999E6B3" w:rsidR="00152952" w:rsidRPr="00C95E3C" w:rsidRDefault="00152952">
            <w:pPr>
              <w:spacing w:before="120" w:after="120"/>
              <w:jc w:val="both"/>
              <w:rPr>
                <w:i/>
              </w:rPr>
            </w:pPr>
            <w:r w:rsidRPr="00C95E3C">
              <w:rPr>
                <w:i/>
              </w:rPr>
              <w:t>Приложени</w:t>
            </w:r>
            <w:r w:rsidR="00274287" w:rsidRPr="00C95E3C">
              <w:rPr>
                <w:i/>
              </w:rPr>
              <w:t>е 8.9.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73FD7B2" w14:textId="574018C9" w:rsidR="00152952" w:rsidRPr="00C95E3C" w:rsidRDefault="00722643">
            <w:pPr>
              <w:spacing w:before="120" w:after="120"/>
              <w:jc w:val="both"/>
            </w:pPr>
            <w:bookmarkStart w:id="0" w:name="bookmark26"/>
            <w:r>
              <w:t xml:space="preserve">Образец на </w:t>
            </w:r>
            <w:r w:rsidR="00274287" w:rsidRPr="005C4B83">
              <w:t>Г</w:t>
            </w:r>
            <w:bookmarkEnd w:id="0"/>
            <w:r w:rsidR="00274287" w:rsidRPr="005C4B83">
              <w:t>одишно обобщение на окончателните одитни доклади и на извършените проверки</w:t>
            </w:r>
          </w:p>
        </w:tc>
      </w:tr>
      <w:tr w:rsidR="00B13B36" w:rsidRPr="00C95E3C" w14:paraId="10D214DE"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E473510" w14:textId="04EEA512" w:rsidR="00274287" w:rsidRPr="00C95E3C" w:rsidRDefault="00274287" w:rsidP="005C4B83">
            <w:pPr>
              <w:spacing w:before="120" w:after="120"/>
              <w:jc w:val="both"/>
              <w:rPr>
                <w:i/>
              </w:rPr>
            </w:pPr>
            <w:r w:rsidRPr="00C95E3C">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CCB5D96" w14:textId="153C7671" w:rsidR="00274287" w:rsidRPr="00C95E3C" w:rsidRDefault="00274287" w:rsidP="006537C6">
            <w:pPr>
              <w:spacing w:before="120" w:after="120"/>
              <w:jc w:val="both"/>
            </w:pPr>
            <w:r w:rsidRPr="00C95E3C">
              <w:t xml:space="preserve">Контролен лист – Изготвяне на проект на Декларация за управление и Годишно </w:t>
            </w:r>
            <w:r w:rsidRPr="005C4B83">
              <w:t>обобщение на окончателните одитни доклади и на извършените проверки</w:t>
            </w:r>
          </w:p>
        </w:tc>
      </w:tr>
      <w:tr w:rsidR="00B13B36" w:rsidRPr="00C95E3C" w14:paraId="076800BB"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E96E51" w14:textId="5F9E96A8" w:rsidR="00274287" w:rsidRPr="00C95E3C" w:rsidRDefault="00274287" w:rsidP="005C4B83">
            <w:pPr>
              <w:spacing w:before="120" w:after="120"/>
              <w:jc w:val="both"/>
              <w:rPr>
                <w:i/>
              </w:rPr>
            </w:pPr>
            <w:r w:rsidRPr="00C95E3C">
              <w:rPr>
                <w:i/>
              </w:rPr>
              <w:t>Приложение 8.11.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A39D332" w14:textId="6933FF44" w:rsidR="00274287" w:rsidRPr="00C95E3C" w:rsidRDefault="00953783">
            <w:pPr>
              <w:spacing w:before="120" w:after="120"/>
              <w:jc w:val="both"/>
            </w:pPr>
            <w:r w:rsidRPr="00C95E3C">
              <w:t xml:space="preserve">Контролен лист – Изготвяне на </w:t>
            </w:r>
            <w:r>
              <w:t xml:space="preserve">финализиран вариант на </w:t>
            </w:r>
            <w:r w:rsidRPr="00C95E3C">
              <w:t xml:space="preserve">Декларация за управление и Годишно </w:t>
            </w:r>
            <w:r w:rsidRPr="00B92C1B">
              <w:t>обобщение на окончателните одитни доклади и на извършените проверки</w:t>
            </w:r>
          </w:p>
        </w:tc>
      </w:tr>
    </w:tbl>
    <w:p w14:paraId="56B8C586" w14:textId="4333E45C" w:rsidR="009F7F0C" w:rsidRDefault="009F7F0C" w:rsidP="005C4B83">
      <w:bookmarkStart w:id="1" w:name="т8_1"/>
    </w:p>
    <w:p w14:paraId="38CC6FFE" w14:textId="379CDE47" w:rsidR="009F7F0C" w:rsidRDefault="009F7F0C" w:rsidP="005C4B83"/>
    <w:p w14:paraId="180814B9" w14:textId="27CA067C" w:rsidR="009F7F0C" w:rsidRDefault="009F7F0C" w:rsidP="005C4B83"/>
    <w:p w14:paraId="0C677A33" w14:textId="10A4EB8B" w:rsidR="009F7F0C" w:rsidRDefault="009F7F0C" w:rsidP="005C4B83"/>
    <w:p w14:paraId="21ECF12A" w14:textId="20FE3F05" w:rsidR="009F7F0C" w:rsidRDefault="009F7F0C" w:rsidP="00750894"/>
    <w:p w14:paraId="54C4656D" w14:textId="1D403FD1" w:rsidR="00750894" w:rsidRDefault="00750894" w:rsidP="00750894"/>
    <w:p w14:paraId="44DCEC00" w14:textId="77777777" w:rsidR="00750894" w:rsidRPr="005C4B83" w:rsidRDefault="00750894" w:rsidP="005C4B83"/>
    <w:p w14:paraId="21795661" w14:textId="4B9894E8" w:rsidR="00252653" w:rsidRPr="00D6171A" w:rsidRDefault="00092905" w:rsidP="005C4B83">
      <w:pPr>
        <w:pStyle w:val="Heading1"/>
        <w:jc w:val="both"/>
      </w:pPr>
      <w:bookmarkStart w:id="2" w:name="_Toc33895551"/>
      <w:r w:rsidRPr="005C4B83">
        <w:rPr>
          <w:rFonts w:ascii="Times New Roman" w:eastAsia="HG Mincho Light J" w:hAnsi="Times New Roman"/>
          <w:sz w:val="24"/>
          <w:szCs w:val="24"/>
        </w:rPr>
        <w:lastRenderedPageBreak/>
        <w:t>8.</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2"/>
    </w:p>
    <w:bookmarkEnd w:id="1"/>
    <w:p w14:paraId="46F3794A" w14:textId="0899DB27"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 xml:space="preserve">Правилата за финансово управление са предназначени да дадат насока на ръководителите и експертите, участващи в изпълнението и управлението на проекти, финансирани от </w:t>
      </w:r>
      <w:r w:rsidR="008641AE" w:rsidRPr="00C95E3C">
        <w:rPr>
          <w:snapToGrid w:val="0"/>
        </w:rPr>
        <w:t>Оперативна програма „Наука и образование за интелигентен растеж” 2014-2020</w:t>
      </w:r>
      <w:r w:rsidR="008641AE" w:rsidRPr="005C4B83">
        <w:rPr>
          <w:snapToGrid w:val="0"/>
        </w:rPr>
        <w:t xml:space="preserve"> (</w:t>
      </w:r>
      <w:r w:rsidR="004E6C40" w:rsidRPr="00C95E3C">
        <w:rPr>
          <w:snapToGrid w:val="0"/>
        </w:rPr>
        <w:t>ОП НОИР</w:t>
      </w:r>
      <w:r w:rsidR="008641AE" w:rsidRPr="005C4B83">
        <w:rPr>
          <w:snapToGrid w:val="0"/>
        </w:rPr>
        <w:t>)</w:t>
      </w:r>
      <w:r w:rsidR="004E6C40" w:rsidRPr="00C95E3C">
        <w:rPr>
          <w:snapToGrid w:val="0"/>
        </w:rPr>
        <w:t xml:space="preserve"> и съфинансирани от Европейския фонд за регионално развитие </w:t>
      </w:r>
      <w:r w:rsidR="00D90559">
        <w:rPr>
          <w:snapToGrid w:val="0"/>
          <w:lang w:val="en-US"/>
        </w:rPr>
        <w:t>(</w:t>
      </w:r>
      <w:r w:rsidR="00D90559">
        <w:rPr>
          <w:snapToGrid w:val="0"/>
        </w:rPr>
        <w:t>ЕФРР</w:t>
      </w:r>
      <w:r w:rsidR="00D90559">
        <w:rPr>
          <w:snapToGrid w:val="0"/>
          <w:lang w:val="en-US"/>
        </w:rPr>
        <w:t>)</w:t>
      </w:r>
      <w:r w:rsidR="00D90559">
        <w:rPr>
          <w:snapToGrid w:val="0"/>
        </w:rPr>
        <w:t xml:space="preserve"> </w:t>
      </w:r>
      <w:r w:rsidR="004E6C40" w:rsidRPr="00C95E3C">
        <w:rPr>
          <w:snapToGrid w:val="0"/>
        </w:rPr>
        <w:t>и Европейския социален фонд</w:t>
      </w:r>
      <w:r w:rsidR="00D90559">
        <w:rPr>
          <w:snapToGrid w:val="0"/>
          <w:lang w:val="en-US"/>
        </w:rPr>
        <w:t xml:space="preserve"> (</w:t>
      </w:r>
      <w:r w:rsidR="00D90559">
        <w:rPr>
          <w:snapToGrid w:val="0"/>
        </w:rPr>
        <w:t>ЕСФ</w:t>
      </w:r>
      <w:r w:rsidR="00D90559">
        <w:rPr>
          <w:snapToGrid w:val="0"/>
          <w:lang w:val="en-US"/>
        </w:rPr>
        <w:t>)</w:t>
      </w:r>
      <w:r w:rsidR="004E6C40" w:rsidRPr="00C95E3C">
        <w:rPr>
          <w:snapToGrid w:val="0"/>
        </w:rPr>
        <w:t>.</w:t>
      </w:r>
      <w:r w:rsidR="0019598B" w:rsidRPr="005C4B83">
        <w:rPr>
          <w:snapToGrid w:val="0"/>
        </w:rPr>
        <w:t xml:space="preserve">  </w:t>
      </w:r>
    </w:p>
    <w:p w14:paraId="0580F29D" w14:textId="377B7FE8" w:rsidR="004435E8" w:rsidRPr="00C95E3C" w:rsidRDefault="00252653">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на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 xml:space="preserve">на </w:t>
      </w:r>
      <w:r w:rsidR="00CF53E9" w:rsidRPr="00C95E3C">
        <w:rPr>
          <w:snapToGrid w:val="0"/>
        </w:rPr>
        <w:t xml:space="preserve">средства по </w:t>
      </w:r>
      <w:r w:rsidR="004435E8" w:rsidRPr="00C95E3C">
        <w:rPr>
          <w:snapToGrid w:val="0"/>
        </w:rPr>
        <w:t>ОП НОИР.</w:t>
      </w:r>
      <w:r w:rsidR="005919BE" w:rsidRPr="00C95E3C">
        <w:rPr>
          <w:snapToGrid w:val="0"/>
        </w:rPr>
        <w:t xml:space="preserve"> </w:t>
      </w:r>
    </w:p>
    <w:p w14:paraId="3EE825A3"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6AF8A552" w14:textId="77777777" w:rsidR="002F1D70" w:rsidRPr="00D6171A" w:rsidRDefault="002F1D70" w:rsidP="005C4B83">
      <w:pPr>
        <w:pStyle w:val="Heading1"/>
        <w:jc w:val="both"/>
      </w:pPr>
      <w:bookmarkStart w:id="3" w:name="_Toc33895552"/>
      <w:bookmarkStart w:id="4" w:name="т8_2"/>
      <w:r w:rsidRPr="005C4B83">
        <w:rPr>
          <w:rFonts w:ascii="Times New Roman" w:eastAsia="HG Mincho Light J" w:hAnsi="Times New Roman"/>
          <w:sz w:val="24"/>
          <w:szCs w:val="24"/>
        </w:rPr>
        <w:t>8.2. Нормативна рамка</w:t>
      </w:r>
      <w:bookmarkEnd w:id="3"/>
      <w:r w:rsidRPr="005C4B83">
        <w:rPr>
          <w:rFonts w:ascii="Times New Roman" w:eastAsia="HG Mincho Light J" w:hAnsi="Times New Roman"/>
          <w:sz w:val="24"/>
          <w:szCs w:val="24"/>
        </w:rPr>
        <w:t xml:space="preserve"> </w:t>
      </w:r>
    </w:p>
    <w:p w14:paraId="5FEB2316" w14:textId="77777777" w:rsidR="00A92A34" w:rsidRPr="00D6171A" w:rsidRDefault="002F1D70" w:rsidP="005C4B83">
      <w:pPr>
        <w:pStyle w:val="Heading2"/>
        <w:jc w:val="both"/>
      </w:pPr>
      <w:bookmarkStart w:id="5" w:name="_Toc33895553"/>
      <w:bookmarkStart w:id="6" w:name="т8_2_1"/>
      <w:bookmarkEnd w:id="4"/>
      <w:r w:rsidRPr="005C4B83">
        <w:rPr>
          <w:rFonts w:ascii="Times New Roman" w:hAnsi="Times New Roman"/>
          <w:bCs/>
          <w:color w:val="auto"/>
          <w:lang w:val="bg-BG"/>
        </w:rPr>
        <w:t>8.2.1. Европейска нормативна рамка</w:t>
      </w:r>
      <w:bookmarkEnd w:id="5"/>
    </w:p>
    <w:bookmarkEnd w:id="6"/>
    <w:p w14:paraId="5AADFD33" w14:textId="77777777" w:rsidR="00A722A9" w:rsidRPr="00C95E3C" w:rsidRDefault="00A722A9">
      <w:pPr>
        <w:numPr>
          <w:ilvl w:val="0"/>
          <w:numId w:val="16"/>
        </w:numPr>
        <w:autoSpaceDE w:val="0"/>
        <w:autoSpaceDN w:val="0"/>
        <w:adjustRightInd w:val="0"/>
        <w:spacing w:line="360" w:lineRule="auto"/>
        <w:jc w:val="both"/>
      </w:pPr>
      <w:r w:rsidRPr="00C95E3C">
        <w:t>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 наричан по-нататък „Регламент (ЕС, ЕВРАТОМ) № 966/2012“;</w:t>
      </w:r>
    </w:p>
    <w:p w14:paraId="5FD7712E" w14:textId="77777777" w:rsidR="00A722A9" w:rsidRPr="00C95E3C" w:rsidRDefault="00A722A9">
      <w:pPr>
        <w:numPr>
          <w:ilvl w:val="0"/>
          <w:numId w:val="16"/>
        </w:numPr>
        <w:spacing w:line="360" w:lineRule="auto"/>
        <w:jc w:val="both"/>
      </w:pPr>
      <w:r w:rsidRPr="00C95E3C">
        <w:t xml:space="preserve">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14:paraId="4B8BA6A2" w14:textId="6912804C" w:rsidR="009B4166" w:rsidRPr="00C95E3C" w:rsidRDefault="00AC46E9" w:rsidP="00D6171A">
      <w:pPr>
        <w:numPr>
          <w:ilvl w:val="0"/>
          <w:numId w:val="16"/>
        </w:numPr>
        <w:spacing w:line="360" w:lineRule="auto"/>
        <w:jc w:val="both"/>
      </w:pPr>
      <w:r w:rsidRPr="005C4B83">
        <w:t>Регламент (ЕС) № 1304/2013</w:t>
      </w:r>
      <w:r w:rsidRPr="00C95E3C">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8AABB00" w14:textId="77777777" w:rsidR="002F1D70" w:rsidRPr="00D6171A" w:rsidRDefault="002F1D70" w:rsidP="005C4B83">
      <w:pPr>
        <w:pStyle w:val="Heading2"/>
        <w:jc w:val="both"/>
      </w:pPr>
      <w:bookmarkStart w:id="7" w:name="_Toc33895554"/>
      <w:bookmarkStart w:id="8" w:name="т8_2_2"/>
      <w:r w:rsidRPr="005C4B83">
        <w:rPr>
          <w:rFonts w:ascii="Times New Roman" w:hAnsi="Times New Roman"/>
          <w:bCs/>
          <w:color w:val="auto"/>
          <w:lang w:val="bg-BG"/>
        </w:rPr>
        <w:lastRenderedPageBreak/>
        <w:t>8.2.</w:t>
      </w:r>
      <w:r w:rsidR="004E4C77" w:rsidRPr="005C4B83">
        <w:rPr>
          <w:rFonts w:ascii="Times New Roman" w:hAnsi="Times New Roman"/>
          <w:bCs/>
          <w:color w:val="auto"/>
          <w:lang w:val="bg-BG"/>
        </w:rPr>
        <w:t>2</w:t>
      </w:r>
      <w:r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7"/>
    </w:p>
    <w:bookmarkEnd w:id="8"/>
    <w:p w14:paraId="42CFCA0B" w14:textId="77777777"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структурни и инвестиционни фондове (ЗУСЕСИФ);</w:t>
      </w:r>
    </w:p>
    <w:p w14:paraId="3886CDFB"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2698E2B0"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12A1CF0D" w14:textId="655E912F"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490D79F" w14:textId="1677F77A" w:rsidR="00EF5142" w:rsidRPr="00C95E3C" w:rsidRDefault="00EF5142">
      <w:pPr>
        <w:pStyle w:val="FootnoteText"/>
        <w:numPr>
          <w:ilvl w:val="0"/>
          <w:numId w:val="16"/>
        </w:numPr>
        <w:spacing w:line="360" w:lineRule="auto"/>
        <w:jc w:val="both"/>
        <w:rPr>
          <w:sz w:val="24"/>
          <w:szCs w:val="24"/>
        </w:rPr>
      </w:pPr>
      <w:r w:rsidRPr="00C95E3C">
        <w:rPr>
          <w:sz w:val="24"/>
          <w:szCs w:val="24"/>
        </w:rPr>
        <w:t>НАРЕДБА № Н-3 от 22</w:t>
      </w:r>
      <w:r w:rsidR="000F7C48" w:rsidRPr="005C4B83">
        <w:rPr>
          <w:sz w:val="24"/>
          <w:szCs w:val="24"/>
        </w:rPr>
        <w:t xml:space="preserve"> </w:t>
      </w:r>
      <w:r w:rsidRPr="00C95E3C">
        <w:rPr>
          <w:sz w:val="24"/>
          <w:szCs w:val="24"/>
        </w:rPr>
        <w:t>май</w:t>
      </w:r>
      <w:r w:rsidR="000F7C48" w:rsidRPr="005C4B83">
        <w:rPr>
          <w:sz w:val="24"/>
          <w:szCs w:val="24"/>
        </w:rPr>
        <w:t xml:space="preserve"> </w:t>
      </w:r>
      <w:r w:rsidRPr="00C95E3C">
        <w:rPr>
          <w:sz w:val="24"/>
          <w:szCs w:val="24"/>
        </w:rPr>
        <w:t>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23ACEDEB" w14:textId="77777777" w:rsidR="00EF5142" w:rsidRPr="00C95E3C" w:rsidRDefault="00EF5142">
      <w:pPr>
        <w:pStyle w:val="FootnoteText"/>
        <w:numPr>
          <w:ilvl w:val="0"/>
          <w:numId w:val="35"/>
        </w:numPr>
        <w:spacing w:line="360" w:lineRule="auto"/>
        <w:ind w:left="1418"/>
        <w:jc w:val="both"/>
        <w:rPr>
          <w:sz w:val="24"/>
          <w:szCs w:val="24"/>
        </w:rPr>
      </w:pPr>
      <w:r w:rsidRPr="00C95E3C">
        <w:rPr>
          <w:sz w:val="24"/>
          <w:szCs w:val="24"/>
        </w:rPr>
        <w:t>Данъчно-осигурителния процесуален кодекс.</w:t>
      </w:r>
    </w:p>
    <w:p w14:paraId="3C300D37" w14:textId="77777777" w:rsidR="00EF5142" w:rsidRPr="00C95E3C" w:rsidRDefault="00EF5142">
      <w:pPr>
        <w:widowControl w:val="0"/>
        <w:numPr>
          <w:ilvl w:val="0"/>
          <w:numId w:val="18"/>
        </w:numPr>
        <w:suppressAutoHyphens/>
        <w:spacing w:line="360" w:lineRule="auto"/>
        <w:jc w:val="both"/>
      </w:pPr>
      <w:r w:rsidRPr="00C95E3C">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1A77BD57" w14:textId="77777777" w:rsidR="00EF5142" w:rsidRPr="00C95E3C" w:rsidRDefault="00EF5142">
      <w:pPr>
        <w:widowControl w:val="0"/>
        <w:numPr>
          <w:ilvl w:val="0"/>
          <w:numId w:val="18"/>
        </w:numPr>
        <w:suppressAutoHyphens/>
        <w:spacing w:line="360" w:lineRule="auto"/>
        <w:jc w:val="both"/>
      </w:pPr>
      <w:r w:rsidRPr="00C95E3C">
        <w:t>ПМС № 189/28.06.2016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7A3D002E" w14:textId="7E043EDD" w:rsidR="00EF5142" w:rsidRPr="00C95E3C" w:rsidRDefault="00EF5142">
      <w:pPr>
        <w:widowControl w:val="0"/>
        <w:numPr>
          <w:ilvl w:val="0"/>
          <w:numId w:val="18"/>
        </w:numPr>
        <w:suppressAutoHyphens/>
        <w:spacing w:line="360" w:lineRule="auto"/>
        <w:jc w:val="both"/>
      </w:pPr>
      <w:r w:rsidRPr="00C95E3C">
        <w:t>ДНФ № 2/01.08.2017 г. относно реда и начина на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113CEB10" w14:textId="03ECA564" w:rsidR="00EF5142" w:rsidRPr="005C4B83" w:rsidRDefault="00EF5142">
      <w:pPr>
        <w:widowControl w:val="0"/>
        <w:numPr>
          <w:ilvl w:val="0"/>
          <w:numId w:val="18"/>
        </w:numPr>
        <w:suppressAutoHyphens/>
        <w:spacing w:line="360" w:lineRule="auto"/>
        <w:jc w:val="both"/>
      </w:pPr>
      <w:r w:rsidRPr="00C95E3C">
        <w:t>ДНФ 3/26.09.2017 г. относно докладване на нередности/финансови корекции по сертифицирани разходи след приключване на програмен период 2007-2013 г. по Оперативните програми, съфинансирани от Структурните и Кохезионния фондове на Европейския съюз</w:t>
      </w:r>
      <w:r w:rsidR="00D6171A">
        <w:t>;</w:t>
      </w:r>
    </w:p>
    <w:p w14:paraId="33482DED" w14:textId="75A4D293"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 xml:space="preserve">Ред и начин за предоставяне на авансово финансиране чрез сметки и кодове в СЕБРА на Националния фонд и </w:t>
      </w:r>
      <w:r w:rsidRPr="005C4B83">
        <w:lastRenderedPageBreak/>
        <w:t>отчитане на операциите по неговото получаване, разходване и погасяване от бюджетните предприятия</w:t>
      </w:r>
      <w:r w:rsidR="0093799E">
        <w:t>;</w:t>
      </w:r>
    </w:p>
    <w:p w14:paraId="5BAE5839" w14:textId="5F801973" w:rsidR="008C7972" w:rsidRPr="00C95E3C" w:rsidRDefault="0093799E">
      <w:pPr>
        <w:widowControl w:val="0"/>
        <w:numPr>
          <w:ilvl w:val="0"/>
          <w:numId w:val="18"/>
        </w:numPr>
        <w:suppressAutoHyphens/>
        <w:spacing w:line="360" w:lineRule="auto"/>
        <w:jc w:val="both"/>
      </w:pPr>
      <w:r w:rsidRPr="00C95E3C">
        <w:t>РМС № 592/21.08.2018 г. за условията и реда за разплащанията на разпоредители с бюджет по договори</w:t>
      </w:r>
      <w:r w:rsidR="008C7972" w:rsidRPr="005C4B83">
        <w:t>.</w:t>
      </w:r>
    </w:p>
    <w:p w14:paraId="4E97E980" w14:textId="4F2F465D" w:rsidR="00E3083C" w:rsidRPr="00D6171A" w:rsidRDefault="00CD7BE2" w:rsidP="005C4B83">
      <w:pPr>
        <w:pStyle w:val="Heading1"/>
        <w:jc w:val="both"/>
      </w:pPr>
      <w:bookmarkStart w:id="9" w:name="_Toc33895555"/>
      <w:bookmarkStart w:id="10" w:name="т8_3"/>
      <w:r w:rsidRPr="005C4B83">
        <w:rPr>
          <w:rFonts w:ascii="Times New Roman" w:eastAsia="HG Mincho Light J" w:hAnsi="Times New Roman"/>
          <w:sz w:val="24"/>
          <w:szCs w:val="24"/>
        </w:rPr>
        <w:t>8.</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отговорностите на </w:t>
      </w:r>
      <w:r w:rsidR="00A93D4F" w:rsidRPr="005C4B83">
        <w:rPr>
          <w:rFonts w:ascii="Times New Roman" w:eastAsia="HG Mincho Light J" w:hAnsi="Times New Roman"/>
          <w:sz w:val="24"/>
          <w:szCs w:val="24"/>
        </w:rPr>
        <w:t>Дирекция ФПСП</w:t>
      </w:r>
      <w:bookmarkEnd w:id="9"/>
    </w:p>
    <w:bookmarkEnd w:id="10"/>
    <w:p w14:paraId="031DA5B1" w14:textId="77777777" w:rsidR="00A70FEF" w:rsidRPr="005C4B83" w:rsidRDefault="00A70FEF">
      <w:pPr>
        <w:widowControl w:val="0"/>
        <w:suppressAutoHyphens/>
        <w:spacing w:line="360" w:lineRule="auto"/>
        <w:ind w:firstLine="708"/>
        <w:jc w:val="both"/>
        <w:rPr>
          <w:sz w:val="16"/>
          <w:szCs w:val="16"/>
        </w:rPr>
      </w:pPr>
    </w:p>
    <w:p w14:paraId="34E5C169" w14:textId="136901AF"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14:paraId="6D39B59B"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59F8DAB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3AEA9AFB" w14:textId="77777777" w:rsidR="00E3083C" w:rsidRPr="00C95E3C" w:rsidRDefault="00E3083C">
      <w:pPr>
        <w:widowControl w:val="0"/>
        <w:numPr>
          <w:ilvl w:val="0"/>
          <w:numId w:val="24"/>
        </w:numPr>
        <w:suppressAutoHyphens/>
        <w:spacing w:line="360" w:lineRule="auto"/>
        <w:jc w:val="both"/>
      </w:pPr>
      <w:r w:rsidRPr="00C95E3C">
        <w:t>икономичност, ефективност и ефикасност на дейностите;</w:t>
      </w:r>
    </w:p>
    <w:p w14:paraId="5548717D" w14:textId="77777777" w:rsidR="00DD766D" w:rsidRPr="00C95E3C" w:rsidRDefault="00E3083C">
      <w:pPr>
        <w:widowControl w:val="0"/>
        <w:numPr>
          <w:ilvl w:val="0"/>
          <w:numId w:val="24"/>
        </w:numPr>
        <w:suppressAutoHyphens/>
        <w:spacing w:line="360" w:lineRule="auto"/>
        <w:jc w:val="both"/>
      </w:pPr>
      <w:r w:rsidRPr="00C95E3C">
        <w:t>опазване на активите и информацията</w:t>
      </w:r>
      <w:r w:rsidR="00DA1BD0" w:rsidRPr="00C95E3C">
        <w:t>.</w:t>
      </w:r>
    </w:p>
    <w:p w14:paraId="5736AE3D" w14:textId="42759C0C" w:rsidR="00807210" w:rsidRPr="00C95E3C" w:rsidRDefault="00AB4AA2">
      <w:pPr>
        <w:widowControl w:val="0"/>
        <w:suppressAutoHyphens/>
        <w:spacing w:line="360" w:lineRule="auto"/>
        <w:ind w:firstLine="588"/>
        <w:jc w:val="both"/>
      </w:pPr>
      <w:r w:rsidRPr="00C95E3C">
        <w:t>По-подробно</w:t>
      </w:r>
      <w:r w:rsidR="00DD766D" w:rsidRPr="00C95E3C">
        <w:t xml:space="preserve"> </w:t>
      </w:r>
      <w:r w:rsidR="00DD766D" w:rsidRPr="00C95E3C">
        <w:rPr>
          <w:b/>
        </w:rPr>
        <w:t>функциите на Управляващия орган</w:t>
      </w:r>
      <w:r w:rsidR="00DD766D" w:rsidRPr="00C95E3C">
        <w:t xml:space="preserve"> </w:t>
      </w:r>
      <w:r w:rsidR="00482C66" w:rsidRPr="005C4B83">
        <w:t>(</w:t>
      </w:r>
      <w:r w:rsidR="00482C66" w:rsidRPr="00C95E3C">
        <w:t>УО</w:t>
      </w:r>
      <w:r w:rsidR="00482C66" w:rsidRPr="005C4B83">
        <w:t xml:space="preserve">) </w:t>
      </w:r>
      <w:r w:rsidR="00DD766D" w:rsidRPr="00C95E3C">
        <w:t>по отношение на управлението и контрола на оперативната програма, са формулирани в член 125, ал. 4 на Регламент (ЕС) № 1303/2013</w:t>
      </w:r>
      <w:r w:rsidR="00931E93" w:rsidRPr="00C95E3C">
        <w:t>.</w:t>
      </w:r>
      <w:r w:rsidR="00807210" w:rsidRPr="00C95E3C">
        <w:t xml:space="preserve"> </w:t>
      </w:r>
    </w:p>
    <w:p w14:paraId="48F30A6B" w14:textId="44683F9C" w:rsidR="006D4B18" w:rsidRPr="005C4B83" w:rsidRDefault="006A4A61" w:rsidP="005C4B83">
      <w:pPr>
        <w:pStyle w:val="Heading1"/>
        <w:jc w:val="both"/>
        <w:rPr>
          <w:rFonts w:eastAsia="HG Mincho Light J"/>
        </w:rPr>
      </w:pPr>
      <w:bookmarkStart w:id="11" w:name="_Toc33895556"/>
      <w:bookmarkStart w:id="12" w:name="т8_4"/>
      <w:r w:rsidRPr="005C4B83">
        <w:rPr>
          <w:rFonts w:ascii="Times New Roman" w:eastAsia="HG Mincho Light J" w:hAnsi="Times New Roman"/>
          <w:sz w:val="24"/>
          <w:szCs w:val="24"/>
        </w:rPr>
        <w:t xml:space="preserve">8.4. </w:t>
      </w:r>
      <w:r w:rsidR="00A330A7" w:rsidRPr="005C4B83">
        <w:rPr>
          <w:rFonts w:ascii="Times New Roman" w:eastAsia="HG Mincho Light J" w:hAnsi="Times New Roman"/>
          <w:sz w:val="24"/>
          <w:szCs w:val="24"/>
        </w:rPr>
        <w:t>Система за финансово управление и контрол на ОП НОИР</w:t>
      </w:r>
      <w:bookmarkEnd w:id="11"/>
    </w:p>
    <w:bookmarkEnd w:id="12"/>
    <w:p w14:paraId="37433593" w14:textId="77777777" w:rsidR="00A70FEF" w:rsidRPr="005C4B83" w:rsidRDefault="006A66B2" w:rsidP="005C4B83">
      <w:pPr>
        <w:spacing w:line="360" w:lineRule="auto"/>
        <w:jc w:val="both"/>
        <w:rPr>
          <w:sz w:val="16"/>
          <w:szCs w:val="16"/>
        </w:rPr>
      </w:pPr>
      <w:r w:rsidRPr="005C4B83">
        <w:tab/>
      </w:r>
    </w:p>
    <w:p w14:paraId="6A07F1D9" w14:textId="11082B59" w:rsidR="006D4B18" w:rsidRPr="00C95E3C" w:rsidRDefault="00EE0CA8" w:rsidP="005C4B83">
      <w:pPr>
        <w:spacing w:line="360" w:lineRule="auto"/>
        <w:ind w:firstLine="708"/>
        <w:jc w:val="both"/>
      </w:pPr>
      <w:r w:rsidRPr="00C95E3C">
        <w:t>Системата за финансово управление и контрол на ОП</w:t>
      </w:r>
      <w:r w:rsidRPr="005C4B83">
        <w:t xml:space="preserve"> </w:t>
      </w:r>
      <w:r w:rsidRPr="00C95E3C">
        <w:t xml:space="preserve">НОИР е изградена в съответствие с </w:t>
      </w:r>
      <w:r w:rsidR="00FE12DE" w:rsidRPr="00C95E3C">
        <w:t xml:space="preserve">разпоредбите </w:t>
      </w:r>
      <w:r w:rsidR="006174EB" w:rsidRPr="00C95E3C">
        <w:t>на НАРЕДБА № Н-3/</w:t>
      </w:r>
      <w:r w:rsidR="00E807C4" w:rsidRPr="00C95E3C">
        <w:t>22</w:t>
      </w:r>
      <w:r w:rsidR="006174EB" w:rsidRPr="00C95E3C">
        <w:t>.0</w:t>
      </w:r>
      <w:r w:rsidR="00E807C4" w:rsidRPr="00C95E3C">
        <w:t>5</w:t>
      </w:r>
      <w:r w:rsidR="006174EB" w:rsidRPr="00C95E3C">
        <w:t>.201</w:t>
      </w:r>
      <w:r w:rsidR="00E807C4" w:rsidRPr="00C95E3C">
        <w:t>8</w:t>
      </w:r>
      <w:r w:rsidR="006174EB" w:rsidRPr="00C95E3C">
        <w:t xml:space="preserve"> г.</w:t>
      </w:r>
    </w:p>
    <w:p w14:paraId="7C3B8156" w14:textId="77777777" w:rsidR="006A66B2" w:rsidRPr="00D6171A" w:rsidRDefault="004E4C77" w:rsidP="005C4B83">
      <w:pPr>
        <w:pStyle w:val="Heading2"/>
        <w:jc w:val="both"/>
      </w:pPr>
      <w:bookmarkStart w:id="13" w:name="_Toc33895557"/>
      <w:bookmarkStart w:id="14" w:name="т8_4_1"/>
      <w:r w:rsidRPr="005C4B83">
        <w:rPr>
          <w:rFonts w:ascii="Times New Roman" w:hAnsi="Times New Roman"/>
          <w:lang w:val="bg-BG"/>
        </w:rPr>
        <w:t>8.4.1</w:t>
      </w:r>
      <w:r w:rsidR="004568E6" w:rsidRPr="005C4B83">
        <w:rPr>
          <w:rFonts w:ascii="Times New Roman" w:hAnsi="Times New Roman"/>
          <w:lang w:val="bg-BG"/>
        </w:rPr>
        <w:t xml:space="preserve">. </w:t>
      </w:r>
      <w:r w:rsidR="006A66B2" w:rsidRPr="005C4B83">
        <w:rPr>
          <w:rFonts w:ascii="Times New Roman" w:hAnsi="Times New Roman"/>
          <w:lang w:val="bg-BG"/>
        </w:rPr>
        <w:t>Организация на банковите сметки</w:t>
      </w:r>
      <w:bookmarkEnd w:id="13"/>
    </w:p>
    <w:bookmarkEnd w:id="14"/>
    <w:p w14:paraId="045D5975" w14:textId="45D21F39" w:rsidR="006A66B2" w:rsidRPr="00C95E3C" w:rsidRDefault="006A66B2">
      <w:pPr>
        <w:spacing w:line="360" w:lineRule="auto"/>
        <w:jc w:val="both"/>
      </w:pPr>
      <w:r w:rsidRPr="00C95E3C">
        <w:t xml:space="preserve"> </w:t>
      </w:r>
      <w:r w:rsidR="00CF6BE3" w:rsidRPr="00C95E3C">
        <w:tab/>
      </w:r>
      <w:r w:rsidRPr="00C95E3C">
        <w:t xml:space="preserve">Всички плащания </w:t>
      </w:r>
      <w:r w:rsidR="00FE12DE" w:rsidRPr="00C95E3C">
        <w:t xml:space="preserve">по ОП НОИР </w:t>
      </w:r>
      <w:r w:rsidRPr="00C95E3C">
        <w:t xml:space="preserve">се извършват в български лева чрез Системата за електронни бюджетни разплащания (СЕБРА). </w:t>
      </w:r>
      <w:r w:rsidR="003D4CC5" w:rsidRPr="00C95E3C">
        <w:t xml:space="preserve">Режимът на сметките и плащанията в СЕБРА на </w:t>
      </w:r>
      <w:r w:rsidR="00A92EDD" w:rsidRPr="005C4B83">
        <w:t xml:space="preserve">дирекция </w:t>
      </w:r>
      <w:r w:rsidR="00D90559">
        <w:t xml:space="preserve">„Национален фонд“ </w:t>
      </w:r>
      <w:r w:rsidR="00D90559">
        <w:rPr>
          <w:lang w:val="en-US"/>
        </w:rPr>
        <w:t>(</w:t>
      </w:r>
      <w:r w:rsidR="00A92EDD" w:rsidRPr="005C4B83">
        <w:t>НФ</w:t>
      </w:r>
      <w:r w:rsidR="00D90559">
        <w:rPr>
          <w:lang w:val="en-US"/>
        </w:rPr>
        <w:t>)</w:t>
      </w:r>
      <w:r w:rsidR="003D4CC5" w:rsidRPr="00C95E3C">
        <w:t xml:space="preserve"> са регламентирани в указания на министъра на финансите относно СЕБРА.</w:t>
      </w:r>
    </w:p>
    <w:p w14:paraId="0C3D88AB" w14:textId="77777777"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0D1AB2" w:rsidRPr="00C95E3C">
        <w:t xml:space="preserve">от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електронния подпис. Издаването на универсален електронен подпис на </w:t>
      </w:r>
      <w:r w:rsidRPr="00C95E3C">
        <w:lastRenderedPageBreak/>
        <w:t xml:space="preserve">упълномощените за целта лица е задължение на </w:t>
      </w:r>
      <w:r w:rsidR="00390D13" w:rsidRPr="00C95E3C">
        <w:t>съответното ведомство, в рамките на което се намира УО.</w:t>
      </w:r>
    </w:p>
    <w:p w14:paraId="2FB0AD36" w14:textId="77072976"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7F1C716" w14:textId="68CE88FA" w:rsidR="006A66B2" w:rsidRPr="00C95E3C" w:rsidRDefault="006A66B2">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 xml:space="preserve">авление на средства от ЕФРР и ЕСФ </w:t>
      </w:r>
      <w:r w:rsidRPr="00C95E3C">
        <w:t>на ЕС.</w:t>
      </w:r>
    </w:p>
    <w:p w14:paraId="016F6200" w14:textId="5669DB6D" w:rsidR="008D4D85" w:rsidRPr="00C95E3C" w:rsidRDefault="008D4D85" w:rsidP="005C4B83">
      <w:pPr>
        <w:spacing w:line="360" w:lineRule="auto"/>
        <w:jc w:val="both"/>
      </w:pPr>
      <w:r w:rsidRPr="00C95E3C">
        <w:t>У</w:t>
      </w:r>
      <w:r w:rsidR="00876ED2" w:rsidRPr="00C95E3C">
        <w:t>О</w:t>
      </w:r>
      <w:r w:rsidRPr="00C95E3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ЕФРР и ЕСФ на ЕС.</w:t>
      </w:r>
    </w:p>
    <w:p w14:paraId="290F46A9" w14:textId="7B166AE2" w:rsidR="007E0865" w:rsidRPr="00C95E3C" w:rsidRDefault="00EC256A" w:rsidP="005C4B83">
      <w:pPr>
        <w:spacing w:line="360" w:lineRule="auto"/>
        <w:jc w:val="both"/>
      </w:pPr>
      <w:r w:rsidRPr="00C95E3C">
        <w:tab/>
      </w:r>
      <w:r w:rsidR="00AB4AA2" w:rsidRPr="00C95E3C">
        <w:t>В тази система</w:t>
      </w:r>
      <w:r w:rsidR="007E0865" w:rsidRPr="00C95E3C">
        <w:t xml:space="preserve"> движението на паричните потоци на безвъзмездна финансова помощ</w:t>
      </w:r>
      <w:r w:rsidR="00AB4AA2" w:rsidRPr="00C95E3C">
        <w:t>,</w:t>
      </w:r>
      <w:r w:rsidR="007E0865" w:rsidRPr="00C95E3C">
        <w:t xml:space="preserve"> съфинансирана от ЕС и националния бюджет</w:t>
      </w:r>
      <w:r w:rsidR="00AB4AA2" w:rsidRPr="00C95E3C">
        <w:t>,</w:t>
      </w:r>
      <w:r w:rsidR="007E0865" w:rsidRPr="00C95E3C">
        <w:t xml:space="preserve"> може графично да бъде представена по следния начин (</w:t>
      </w:r>
      <w:r w:rsidR="007D6295" w:rsidRPr="00C95E3C">
        <w:t xml:space="preserve">съгласно </w:t>
      </w:r>
      <w:r w:rsidR="00200446" w:rsidRPr="005C4B83">
        <w:t>П</w:t>
      </w:r>
      <w:r w:rsidR="007D6295" w:rsidRPr="005C4B83">
        <w:t>риложение № 1 от</w:t>
      </w:r>
      <w:r w:rsidR="007D6295" w:rsidRPr="00C95E3C">
        <w:t xml:space="preserve"> </w:t>
      </w:r>
      <w:r w:rsidR="007D6295" w:rsidRPr="005C4B83">
        <w:t xml:space="preserve">НАРЕДБА № Н-3 от </w:t>
      </w:r>
      <w:r w:rsidR="00E807C4" w:rsidRPr="005C4B83">
        <w:t>22</w:t>
      </w:r>
      <w:r w:rsidR="007D6295" w:rsidRPr="005C4B83">
        <w:t xml:space="preserve"> </w:t>
      </w:r>
      <w:r w:rsidR="00E807C4" w:rsidRPr="005C4B83">
        <w:t>май</w:t>
      </w:r>
      <w:r w:rsidR="007D6295" w:rsidRPr="005C4B83">
        <w:t xml:space="preserve"> 201</w:t>
      </w:r>
      <w:r w:rsidR="00E807C4" w:rsidRPr="005C4B83">
        <w:t>8</w:t>
      </w:r>
      <w:r w:rsidR="007D6295" w:rsidRPr="005C4B83">
        <w:t xml:space="preserve"> г.</w:t>
      </w:r>
      <w:r w:rsidR="007E0865" w:rsidRPr="00C95E3C">
        <w:t>):</w:t>
      </w:r>
    </w:p>
    <w:p w14:paraId="4A167EC3" w14:textId="77777777" w:rsidR="00AE3CFA" w:rsidRPr="00C95E3C" w:rsidRDefault="00AE3CFA" w:rsidP="005C4B83">
      <w:pPr>
        <w:spacing w:line="360" w:lineRule="auto"/>
        <w:jc w:val="both"/>
      </w:pPr>
    </w:p>
    <w:p w14:paraId="5C09DB1D" w14:textId="77777777" w:rsidR="007E0865" w:rsidRPr="00C95E3C" w:rsidRDefault="007E0865" w:rsidP="005C4B83">
      <w:pPr>
        <w:spacing w:line="360" w:lineRule="auto"/>
        <w:jc w:val="both"/>
      </w:pPr>
    </w:p>
    <w:p w14:paraId="1B13B069" w14:textId="38532F3F" w:rsidR="00ED2D39" w:rsidRPr="00C95E3C" w:rsidRDefault="00ED2D39" w:rsidP="005C4B83">
      <w:pPr>
        <w:spacing w:line="360" w:lineRule="auto"/>
        <w:jc w:val="both"/>
      </w:pPr>
      <w:r w:rsidRPr="00D6171A">
        <w:rPr>
          <w:noProof/>
          <w:lang w:val="en-US" w:eastAsia="en-US"/>
        </w:rPr>
        <w:lastRenderedPageBreak/>
        <w:drawing>
          <wp:inline distT="0" distB="0" distL="0" distR="0" wp14:anchorId="6A48484B" wp14:editId="61A2FCD9">
            <wp:extent cx="5767070" cy="5741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14:paraId="0D1171B0" w14:textId="009304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или оторизирани по надлежния ред от него служители и подпис на служител на ръководна длъжност, отговорен за финансовата отчетност, който няма права и отговорности, свързани с въвеждането на счетоводна информация. 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358787F8" w14:textId="52C99392"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34949E85" w14:textId="6B4FF94F" w:rsidR="00A24049" w:rsidRPr="00D6171A" w:rsidRDefault="004E4C77" w:rsidP="005C4B83">
      <w:pPr>
        <w:pStyle w:val="Heading2"/>
        <w:jc w:val="both"/>
      </w:pPr>
      <w:bookmarkStart w:id="15" w:name="т8_4_2"/>
      <w:bookmarkStart w:id="16" w:name="_Toc33895558"/>
      <w:r w:rsidRPr="005C4B83">
        <w:rPr>
          <w:rFonts w:ascii="Times New Roman" w:hAnsi="Times New Roman"/>
          <w:lang w:val="bg-BG"/>
        </w:rPr>
        <w:lastRenderedPageBreak/>
        <w:t>8.4.2.</w:t>
      </w:r>
      <w:r w:rsidR="00A24049" w:rsidRPr="005C4B83">
        <w:rPr>
          <w:rFonts w:ascii="Times New Roman" w:hAnsi="Times New Roman"/>
          <w:lang w:val="bg-BG"/>
        </w:rPr>
        <w:t xml:space="preserve"> Лихви и валутен курс</w:t>
      </w:r>
      <w:bookmarkEnd w:id="15"/>
      <w:bookmarkEnd w:id="16"/>
    </w:p>
    <w:p w14:paraId="44921DAC" w14:textId="77777777" w:rsidR="00A24049" w:rsidRPr="00C95E3C" w:rsidRDefault="00A24049" w:rsidP="005C4B83">
      <w:pPr>
        <w:spacing w:line="360" w:lineRule="auto"/>
        <w:jc w:val="both"/>
      </w:pPr>
      <w:r w:rsidRPr="00C95E3C">
        <w:t xml:space="preserve"> </w:t>
      </w:r>
      <w:r w:rsidRPr="00C95E3C">
        <w:tab/>
        <w:t xml:space="preserve">Всички лихви, натрупани по плащания за авансово финансиране на бенефициентите със средства от </w:t>
      </w:r>
      <w:r w:rsidR="0056436B" w:rsidRPr="00C95E3C">
        <w:t>ЕСФ и ЕФРР</w:t>
      </w:r>
      <w:r w:rsidRPr="00C95E3C">
        <w:t xml:space="preserve"> на ЕС, се отнасят към съответната оперативна програма като ресурс, осигурен под формата на национално публично финансиране.</w:t>
      </w:r>
    </w:p>
    <w:p w14:paraId="348922A8" w14:textId="1DBA53E9" w:rsidR="00A24049" w:rsidRPr="00C95E3C" w:rsidRDefault="00A24049" w:rsidP="005C4B83">
      <w:pPr>
        <w:spacing w:line="360" w:lineRule="auto"/>
        <w:ind w:firstLine="708"/>
        <w:jc w:val="both"/>
      </w:pPr>
      <w:r w:rsidRPr="00C95E3C">
        <w:t>Валутният курс, който се използва за изчисляване на левовата равностойност на изплатените от Европейската комисия</w:t>
      </w:r>
      <w:r w:rsidR="008A027D" w:rsidRPr="00C95E3C">
        <w:t xml:space="preserve"> </w:t>
      </w:r>
      <w:r w:rsidR="008A027D" w:rsidRPr="005C4B83">
        <w:t>(</w:t>
      </w:r>
      <w:r w:rsidR="008A027D" w:rsidRPr="00C95E3C">
        <w:t>ЕК</w:t>
      </w:r>
      <w:r w:rsidR="008A027D" w:rsidRPr="005C4B83">
        <w:t>)</w:t>
      </w:r>
      <w:r w:rsidRPr="00C95E3C">
        <w:t xml:space="preserve"> аванси по оперативните програми или на възстановените разходи по заявления за плащане, е месечният счетоводен обменен курс на Е</w:t>
      </w:r>
      <w:r w:rsidR="008A027D" w:rsidRPr="00C95E3C">
        <w:t>К</w:t>
      </w:r>
      <w:r w:rsidRPr="00C95E3C">
        <w:t>, валиден за месеца, през който сумите са били вписани в сметките на Сертифициращия ор</w:t>
      </w:r>
      <w:r w:rsidR="00AB4AA2" w:rsidRPr="00C95E3C">
        <w:t>ган</w:t>
      </w:r>
      <w:r w:rsidR="00DD5D59" w:rsidRPr="00C95E3C">
        <w:t xml:space="preserve"> (СО)</w:t>
      </w:r>
      <w:r w:rsidR="00AB4AA2" w:rsidRPr="00C95E3C">
        <w:t>. Този курс се публикува на и</w:t>
      </w:r>
      <w:r w:rsidRPr="00C95E3C">
        <w:t xml:space="preserve">нтернет страницата на </w:t>
      </w:r>
      <w:r w:rsidR="008A027D" w:rsidRPr="00C95E3C">
        <w:t>Е</w:t>
      </w:r>
      <w:r w:rsidRPr="00C95E3C">
        <w:t>К всеки месец.</w:t>
      </w:r>
    </w:p>
    <w:p w14:paraId="0B5E502B" w14:textId="3D90A996" w:rsidR="006D4B18" w:rsidRPr="00C95E3C" w:rsidRDefault="00A24049" w:rsidP="005C4B83">
      <w:pPr>
        <w:spacing w:line="360" w:lineRule="auto"/>
        <w:jc w:val="both"/>
        <w:rPr>
          <w:rFonts w:eastAsia="HG Mincho Light J"/>
        </w:rPr>
      </w:pPr>
      <w:r w:rsidRPr="00C95E3C">
        <w:t xml:space="preserve"> </w:t>
      </w:r>
      <w:r w:rsidRPr="00C95E3C">
        <w:tab/>
        <w:t xml:space="preserve">Курсовите разлики, които възникват между месечния счетоводен обменен курс на </w:t>
      </w:r>
      <w:r w:rsidR="008A027D" w:rsidRPr="00C95E3C">
        <w:t>Е</w:t>
      </w:r>
      <w:r w:rsidRPr="00C95E3C">
        <w:t xml:space="preserve">К и обменния курс на БНБ, </w:t>
      </w:r>
      <w:r w:rsidR="00AB4AA2" w:rsidRPr="00C95E3C">
        <w:t>остават в сметките на Националния</w:t>
      </w:r>
      <w:r w:rsidRPr="00C95E3C">
        <w:t xml:space="preserve"> фонд и се считат за ресурс под формата на национално съфинансиране</w:t>
      </w:r>
      <w:r w:rsidR="006D4B18" w:rsidRPr="005C4B83">
        <w:t>.</w:t>
      </w:r>
      <w:bookmarkStart w:id="17" w:name="т8_4_3"/>
    </w:p>
    <w:p w14:paraId="34690C02" w14:textId="15DD336A" w:rsidR="006D4B18" w:rsidRPr="00D6171A" w:rsidRDefault="006D4B18" w:rsidP="005C4B83">
      <w:pPr>
        <w:pStyle w:val="Heading2"/>
        <w:jc w:val="both"/>
      </w:pPr>
      <w:bookmarkStart w:id="18" w:name="_Toc33895559"/>
      <w:r w:rsidRPr="005C4B83">
        <w:rPr>
          <w:rFonts w:ascii="Times New Roman" w:hAnsi="Times New Roman"/>
          <w:lang w:val="bg-BG"/>
        </w:rPr>
        <w:t>8.4.3. Плащания</w:t>
      </w:r>
      <w:bookmarkEnd w:id="18"/>
    </w:p>
    <w:p w14:paraId="5DAC8006" w14:textId="10AA3D4B" w:rsidR="0082041F" w:rsidRPr="00C95E3C" w:rsidRDefault="006D4B18" w:rsidP="00786CC8">
      <w:pPr>
        <w:spacing w:line="360" w:lineRule="auto"/>
        <w:ind w:firstLine="708"/>
        <w:jc w:val="both"/>
      </w:pPr>
      <w:r w:rsidRPr="00D6171A">
        <w:t xml:space="preserve">За </w:t>
      </w:r>
      <w:bookmarkEnd w:id="17"/>
      <w:r w:rsidR="0018586B" w:rsidRPr="00C95E3C">
        <w:t xml:space="preserve">извършване на плащания по ОП НОИР дирекция </w:t>
      </w:r>
      <w:r w:rsidR="00DD5D59" w:rsidRPr="00C95E3C">
        <w:t>НФ</w:t>
      </w:r>
      <w:r w:rsidR="0018586B" w:rsidRPr="00C95E3C">
        <w:t xml:space="preserve"> залага лимити по десетразрядните кодове на У</w:t>
      </w:r>
      <w:r w:rsidR="007F2E4C" w:rsidRPr="00C95E3C">
        <w:t>О</w:t>
      </w:r>
      <w:r w:rsidR="0082041F" w:rsidRPr="00C95E3C">
        <w:t xml:space="preserve"> съгласно Наредба № Н-3 от 22.05.2018 г.</w:t>
      </w:r>
    </w:p>
    <w:p w14:paraId="366C6DA1" w14:textId="05EFD01D" w:rsidR="007C238D" w:rsidRPr="00C95E3C" w:rsidRDefault="007C238D" w:rsidP="00786CC8">
      <w:pPr>
        <w:spacing w:line="360" w:lineRule="auto"/>
        <w:ind w:firstLine="708"/>
        <w:jc w:val="both"/>
      </w:pPr>
      <w:r w:rsidRPr="00C95E3C">
        <w:t>В рамките на заложените лимити У</w:t>
      </w:r>
      <w:r w:rsidR="00BC705E" w:rsidRPr="00C95E3C">
        <w:t>О</w:t>
      </w:r>
      <w:r w:rsidRPr="00C95E3C">
        <w:t xml:space="preserve"> може да извършва плащания към бенефициенти. </w:t>
      </w:r>
      <w:r w:rsidR="00741022" w:rsidRPr="005C4B83">
        <w:t>Одобрението и финализирането на плащането в СЕБРА се извършват от оправомощените лица.</w:t>
      </w:r>
      <w:r w:rsidR="00741022" w:rsidRPr="00C95E3C">
        <w:t xml:space="preserve"> </w:t>
      </w:r>
      <w:r w:rsidRPr="00C95E3C">
        <w:t>У</w:t>
      </w:r>
      <w:r w:rsidR="00BC705E" w:rsidRPr="00C95E3C">
        <w:t>О</w:t>
      </w:r>
      <w:r w:rsidRPr="00C95E3C">
        <w:t xml:space="preserve"> гарантира, че бенефициентите получават общата сума на финансовата помощ от програмата навреме и в пълнота.</w:t>
      </w:r>
    </w:p>
    <w:p w14:paraId="2248F48E" w14:textId="2DA05F80" w:rsidR="00522A88" w:rsidRPr="005C4B83" w:rsidRDefault="00522A88" w:rsidP="005C4B83">
      <w:pPr>
        <w:spacing w:line="360" w:lineRule="auto"/>
        <w:jc w:val="both"/>
        <w:rPr>
          <w:b/>
        </w:rPr>
      </w:pPr>
      <w:r w:rsidRPr="005C4B83">
        <w:rPr>
          <w:b/>
        </w:rPr>
        <w:t xml:space="preserve">Процедурата по залагането на лимити </w:t>
      </w:r>
      <w:r w:rsidR="009E1163">
        <w:rPr>
          <w:b/>
        </w:rPr>
        <w:t xml:space="preserve">в УО </w:t>
      </w:r>
      <w:r w:rsidRPr="005C4B83">
        <w:rPr>
          <w:b/>
        </w:rPr>
        <w:t>е както следва:</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5114"/>
        <w:gridCol w:w="2268"/>
        <w:gridCol w:w="2552"/>
      </w:tblGrid>
      <w:tr w:rsidR="00B13B36" w:rsidRPr="00C95E3C" w14:paraId="60FC2956" w14:textId="77777777" w:rsidTr="00BB3DB9">
        <w:trPr>
          <w:trHeight w:val="326"/>
          <w:tblCellSpacing w:w="20" w:type="dxa"/>
          <w:jc w:val="center"/>
        </w:trPr>
        <w:tc>
          <w:tcPr>
            <w:tcW w:w="488" w:type="dxa"/>
            <w:shd w:val="clear" w:color="auto" w:fill="F2F2F2" w:themeFill="background1" w:themeFillShade="F2"/>
            <w:vAlign w:val="center"/>
          </w:tcPr>
          <w:p w14:paraId="63DAA5E1" w14:textId="77777777" w:rsidR="00522A88" w:rsidRPr="00FB0B49" w:rsidRDefault="00522A88" w:rsidP="005C4B83">
            <w:pPr>
              <w:spacing w:line="360" w:lineRule="auto"/>
              <w:jc w:val="center"/>
            </w:pPr>
            <w:r w:rsidRPr="005C4B83">
              <w:rPr>
                <w:b/>
              </w:rPr>
              <w:t>№</w:t>
            </w:r>
          </w:p>
        </w:tc>
        <w:tc>
          <w:tcPr>
            <w:tcW w:w="5074" w:type="dxa"/>
            <w:shd w:val="clear" w:color="auto" w:fill="F2F2F2" w:themeFill="background1" w:themeFillShade="F2"/>
            <w:vAlign w:val="center"/>
          </w:tcPr>
          <w:p w14:paraId="561A8EB7"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53E1E47C"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1C07595E" w14:textId="77777777" w:rsidR="00522A88" w:rsidRPr="00FB0B49" w:rsidRDefault="00522A88" w:rsidP="005C4B83">
            <w:pPr>
              <w:spacing w:line="360" w:lineRule="auto"/>
              <w:jc w:val="center"/>
            </w:pPr>
            <w:r w:rsidRPr="005C4B83">
              <w:rPr>
                <w:b/>
              </w:rPr>
              <w:t>Срок</w:t>
            </w:r>
          </w:p>
        </w:tc>
      </w:tr>
      <w:tr w:rsidR="00B13B36" w:rsidRPr="00C95E3C" w14:paraId="2F212EC1" w14:textId="77777777" w:rsidTr="00BB3DB9">
        <w:trPr>
          <w:trHeight w:val="839"/>
          <w:tblCellSpacing w:w="20" w:type="dxa"/>
          <w:jc w:val="center"/>
        </w:trPr>
        <w:tc>
          <w:tcPr>
            <w:tcW w:w="488" w:type="dxa"/>
            <w:shd w:val="clear" w:color="auto" w:fill="D9D9D9" w:themeFill="background1" w:themeFillShade="D9"/>
            <w:vAlign w:val="center"/>
          </w:tcPr>
          <w:p w14:paraId="44CABF4E" w14:textId="77777777" w:rsidR="00522A88" w:rsidRPr="005C4B83" w:rsidRDefault="00522A88" w:rsidP="005C4B83">
            <w:pPr>
              <w:spacing w:line="360" w:lineRule="auto"/>
              <w:jc w:val="both"/>
            </w:pPr>
            <w:r w:rsidRPr="005C4B83">
              <w:t>1.</w:t>
            </w:r>
          </w:p>
        </w:tc>
        <w:tc>
          <w:tcPr>
            <w:tcW w:w="5074" w:type="dxa"/>
            <w:shd w:val="clear" w:color="auto" w:fill="auto"/>
            <w:vAlign w:val="center"/>
          </w:tcPr>
          <w:p w14:paraId="3119DEDD" w14:textId="7C7C778E" w:rsidR="00522A88" w:rsidRPr="005C4B83" w:rsidRDefault="00522A88" w:rsidP="005C4B83">
            <w:pPr>
              <w:jc w:val="both"/>
            </w:pPr>
            <w:r w:rsidRPr="005C4B83">
              <w:t>Получаване на лимит от СО по десетразрядния код на УО на ОП НОИР</w:t>
            </w:r>
            <w:r w:rsidR="009E1163">
              <w:t>.</w:t>
            </w:r>
          </w:p>
        </w:tc>
        <w:tc>
          <w:tcPr>
            <w:tcW w:w="2228" w:type="dxa"/>
            <w:shd w:val="clear" w:color="auto" w:fill="auto"/>
            <w:vAlign w:val="center"/>
          </w:tcPr>
          <w:p w14:paraId="4887A1B8"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1653FD18" w14:textId="77777777" w:rsidR="00522A88" w:rsidRPr="005C4B83" w:rsidRDefault="00522A88" w:rsidP="005C4B83">
            <w:pPr>
              <w:jc w:val="both"/>
            </w:pPr>
            <w:r w:rsidRPr="005C4B83">
              <w:t xml:space="preserve">Получаване на средства от НФ </w:t>
            </w:r>
          </w:p>
        </w:tc>
      </w:tr>
      <w:tr w:rsidR="00B13B36" w:rsidRPr="00C95E3C" w14:paraId="61688186" w14:textId="77777777" w:rsidTr="00BB3DB9">
        <w:trPr>
          <w:tblCellSpacing w:w="20" w:type="dxa"/>
          <w:jc w:val="center"/>
        </w:trPr>
        <w:tc>
          <w:tcPr>
            <w:tcW w:w="488" w:type="dxa"/>
            <w:shd w:val="clear" w:color="auto" w:fill="D9D9D9" w:themeFill="background1" w:themeFillShade="D9"/>
            <w:vAlign w:val="center"/>
          </w:tcPr>
          <w:p w14:paraId="270B5BF6" w14:textId="77777777" w:rsidR="00522A88" w:rsidRPr="005C4B83" w:rsidRDefault="00522A88" w:rsidP="005C4B83">
            <w:pPr>
              <w:spacing w:line="360" w:lineRule="auto"/>
              <w:jc w:val="both"/>
            </w:pPr>
            <w:r w:rsidRPr="005C4B83">
              <w:t>2.</w:t>
            </w:r>
          </w:p>
        </w:tc>
        <w:tc>
          <w:tcPr>
            <w:tcW w:w="5074" w:type="dxa"/>
            <w:shd w:val="clear" w:color="auto" w:fill="auto"/>
            <w:vAlign w:val="center"/>
          </w:tcPr>
          <w:p w14:paraId="2C0F80F0" w14:textId="5779711F" w:rsidR="00522A88" w:rsidRPr="005C4B83" w:rsidRDefault="00522A88" w:rsidP="005C4B83">
            <w:pPr>
              <w:jc w:val="both"/>
            </w:pPr>
            <w:r w:rsidRPr="005C4B83">
              <w:t xml:space="preserve">Изготвяне на разпечатка от СЕБРА за разпределението на лимита и прилагането й към Приложение 8.1. </w:t>
            </w:r>
          </w:p>
        </w:tc>
        <w:tc>
          <w:tcPr>
            <w:tcW w:w="2228" w:type="dxa"/>
            <w:shd w:val="clear" w:color="auto" w:fill="auto"/>
            <w:vAlign w:val="center"/>
          </w:tcPr>
          <w:p w14:paraId="69D23214"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3FD820A0" w14:textId="4EAD55EA" w:rsidR="00522A88" w:rsidRPr="005C4B83" w:rsidRDefault="00522A88" w:rsidP="005C4B83">
            <w:pPr>
              <w:jc w:val="both"/>
            </w:pPr>
            <w:r w:rsidRPr="005C4B83">
              <w:t xml:space="preserve">До </w:t>
            </w:r>
            <w:r w:rsidR="0046514F" w:rsidRPr="005C4B83">
              <w:t>3 работни дни</w:t>
            </w:r>
            <w:r w:rsidRPr="005C4B83">
              <w:t xml:space="preserve"> след залагането на лимита от НФ</w:t>
            </w:r>
          </w:p>
        </w:tc>
      </w:tr>
      <w:tr w:rsidR="00B13B36" w:rsidRPr="00C95E3C" w14:paraId="287C1BD9" w14:textId="77777777" w:rsidTr="00BB3DB9">
        <w:trPr>
          <w:tblCellSpacing w:w="20" w:type="dxa"/>
          <w:jc w:val="center"/>
        </w:trPr>
        <w:tc>
          <w:tcPr>
            <w:tcW w:w="488" w:type="dxa"/>
            <w:shd w:val="clear" w:color="auto" w:fill="D9D9D9" w:themeFill="background1" w:themeFillShade="D9"/>
            <w:vAlign w:val="center"/>
          </w:tcPr>
          <w:p w14:paraId="013DE500" w14:textId="77777777" w:rsidR="00522A88" w:rsidRPr="005C4B83" w:rsidRDefault="00522A88" w:rsidP="005C4B83">
            <w:pPr>
              <w:spacing w:line="360" w:lineRule="auto"/>
              <w:jc w:val="both"/>
            </w:pPr>
            <w:r w:rsidRPr="005C4B83">
              <w:t>3.</w:t>
            </w:r>
          </w:p>
        </w:tc>
        <w:tc>
          <w:tcPr>
            <w:tcW w:w="5074" w:type="dxa"/>
            <w:shd w:val="clear" w:color="auto" w:fill="auto"/>
            <w:vAlign w:val="center"/>
          </w:tcPr>
          <w:p w14:paraId="76C8FC32" w14:textId="77777777" w:rsidR="009E1163" w:rsidRDefault="00522A88" w:rsidP="005C4B83">
            <w:pPr>
              <w:jc w:val="both"/>
            </w:pPr>
            <w:r w:rsidRPr="005C4B83">
              <w:t xml:space="preserve">Извършване на проверка относно верността на лимитите за разпределение. </w:t>
            </w:r>
          </w:p>
          <w:p w14:paraId="2320CC3E" w14:textId="77777777" w:rsidR="009E1163" w:rsidRDefault="009E1163" w:rsidP="005C4B83">
            <w:pPr>
              <w:jc w:val="both"/>
            </w:pPr>
          </w:p>
          <w:p w14:paraId="3E86D305" w14:textId="177FF683" w:rsidR="00522A88" w:rsidRPr="005C4B83" w:rsidRDefault="00522A88" w:rsidP="005C4B83">
            <w:pPr>
              <w:jc w:val="both"/>
            </w:pPr>
            <w:r w:rsidRPr="005C4B83">
              <w:lastRenderedPageBreak/>
              <w:t>Подписване на Приложение 8.1.</w:t>
            </w:r>
          </w:p>
          <w:p w14:paraId="555A2C20" w14:textId="77777777" w:rsidR="00522A88" w:rsidRPr="005C4B83" w:rsidRDefault="00522A88" w:rsidP="005C4B83">
            <w:pPr>
              <w:jc w:val="both"/>
            </w:pPr>
          </w:p>
          <w:p w14:paraId="7F5BAD99"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7B1FCEF3" w14:textId="77777777" w:rsidR="00522A88" w:rsidRPr="005C4B83" w:rsidRDefault="00522A88" w:rsidP="005C4B83">
            <w:pPr>
              <w:jc w:val="both"/>
            </w:pPr>
            <w:r w:rsidRPr="005C4B83">
              <w:lastRenderedPageBreak/>
              <w:t xml:space="preserve">Началник на отдел СП на ОП, Дирекция ФПСП  </w:t>
            </w:r>
          </w:p>
        </w:tc>
        <w:tc>
          <w:tcPr>
            <w:tcW w:w="2492" w:type="dxa"/>
            <w:shd w:val="clear" w:color="auto" w:fill="auto"/>
            <w:vAlign w:val="center"/>
          </w:tcPr>
          <w:p w14:paraId="0E533099" w14:textId="41F62C52" w:rsidR="00522A88" w:rsidRPr="005C4B83" w:rsidRDefault="0046514F" w:rsidP="005C4B83">
            <w:pPr>
              <w:jc w:val="both"/>
            </w:pPr>
            <w:r w:rsidRPr="005C4B83">
              <w:t>До 3 работни дни след залагането на лимита от НФ</w:t>
            </w:r>
          </w:p>
        </w:tc>
      </w:tr>
      <w:tr w:rsidR="00B13B36" w:rsidRPr="00C95E3C" w14:paraId="265B9576" w14:textId="77777777" w:rsidTr="00BB3DB9">
        <w:trPr>
          <w:tblCellSpacing w:w="20" w:type="dxa"/>
          <w:jc w:val="center"/>
        </w:trPr>
        <w:tc>
          <w:tcPr>
            <w:tcW w:w="488" w:type="dxa"/>
            <w:shd w:val="clear" w:color="auto" w:fill="D9D9D9" w:themeFill="background1" w:themeFillShade="D9"/>
            <w:vAlign w:val="center"/>
          </w:tcPr>
          <w:p w14:paraId="3C452B80" w14:textId="77777777" w:rsidR="00522A88" w:rsidRPr="005C4B83" w:rsidRDefault="00522A88" w:rsidP="005C4B83">
            <w:pPr>
              <w:spacing w:line="360" w:lineRule="auto"/>
              <w:jc w:val="both"/>
            </w:pPr>
            <w:r w:rsidRPr="005C4B83">
              <w:lastRenderedPageBreak/>
              <w:t>4.</w:t>
            </w:r>
          </w:p>
        </w:tc>
        <w:tc>
          <w:tcPr>
            <w:tcW w:w="5074" w:type="dxa"/>
            <w:shd w:val="clear" w:color="auto" w:fill="auto"/>
            <w:vAlign w:val="center"/>
          </w:tcPr>
          <w:p w14:paraId="44A294E8"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2C376618" w14:textId="77777777" w:rsidR="00522A88" w:rsidRPr="005C4B83" w:rsidRDefault="00522A88" w:rsidP="005C4B83">
            <w:pPr>
              <w:jc w:val="both"/>
            </w:pPr>
          </w:p>
          <w:p w14:paraId="64546A14" w14:textId="77777777" w:rsidR="00522A88" w:rsidRPr="005C4B83" w:rsidRDefault="00522A88" w:rsidP="005C4B83">
            <w:pPr>
              <w:jc w:val="both"/>
            </w:pPr>
            <w:r w:rsidRPr="005C4B83">
              <w:t>Подписване на Приложение 8.1.</w:t>
            </w:r>
          </w:p>
          <w:p w14:paraId="1576666C" w14:textId="77777777" w:rsidR="00522A88" w:rsidRPr="005C4B83" w:rsidRDefault="00522A88" w:rsidP="005C4B83">
            <w:pPr>
              <w:jc w:val="both"/>
            </w:pPr>
          </w:p>
          <w:p w14:paraId="7A43F8F3"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1CB27991"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5EE69C0" w14:textId="0D53DD1C" w:rsidR="00522A88" w:rsidRPr="005C4B83" w:rsidRDefault="0046514F" w:rsidP="005C4B83">
            <w:pPr>
              <w:jc w:val="both"/>
            </w:pPr>
            <w:r w:rsidRPr="005C4B83">
              <w:t>До 3 работни дни след залагането на лимита от НФ</w:t>
            </w:r>
          </w:p>
        </w:tc>
      </w:tr>
      <w:tr w:rsidR="00B13B36" w:rsidRPr="00C95E3C" w14:paraId="570F74A5" w14:textId="77777777" w:rsidTr="00BB3DB9">
        <w:trPr>
          <w:tblCellSpacing w:w="20" w:type="dxa"/>
          <w:jc w:val="center"/>
        </w:trPr>
        <w:tc>
          <w:tcPr>
            <w:tcW w:w="488" w:type="dxa"/>
            <w:shd w:val="clear" w:color="auto" w:fill="D9D9D9" w:themeFill="background1" w:themeFillShade="D9"/>
            <w:vAlign w:val="center"/>
          </w:tcPr>
          <w:p w14:paraId="228197E0" w14:textId="77777777" w:rsidR="00522A88" w:rsidRPr="005C4B83" w:rsidRDefault="00522A88" w:rsidP="005C4B83">
            <w:pPr>
              <w:spacing w:line="360" w:lineRule="auto"/>
              <w:jc w:val="both"/>
            </w:pPr>
            <w:r w:rsidRPr="005C4B83">
              <w:t>5.</w:t>
            </w:r>
          </w:p>
        </w:tc>
        <w:tc>
          <w:tcPr>
            <w:tcW w:w="5074" w:type="dxa"/>
            <w:shd w:val="clear" w:color="auto" w:fill="auto"/>
            <w:vAlign w:val="center"/>
          </w:tcPr>
          <w:p w14:paraId="60AC3534" w14:textId="77777777" w:rsidR="00522A88" w:rsidRPr="005C4B83" w:rsidRDefault="00522A88" w:rsidP="005C4B83">
            <w:pPr>
              <w:jc w:val="both"/>
            </w:pPr>
            <w:r w:rsidRPr="005C4B83">
              <w:t>Подписване на Приложение 8.1.</w:t>
            </w:r>
          </w:p>
        </w:tc>
        <w:tc>
          <w:tcPr>
            <w:tcW w:w="2228" w:type="dxa"/>
            <w:shd w:val="clear" w:color="auto" w:fill="auto"/>
            <w:vAlign w:val="center"/>
          </w:tcPr>
          <w:p w14:paraId="4981FB02" w14:textId="77777777" w:rsidR="00522A88" w:rsidRPr="005C4B83" w:rsidRDefault="00522A88" w:rsidP="005C4B83">
            <w:pPr>
              <w:jc w:val="both"/>
            </w:pPr>
            <w:r w:rsidRPr="005C4B83">
              <w:t>Ръководител на УО на ОП НОИР</w:t>
            </w:r>
          </w:p>
        </w:tc>
        <w:tc>
          <w:tcPr>
            <w:tcW w:w="2492" w:type="dxa"/>
            <w:shd w:val="clear" w:color="auto" w:fill="auto"/>
            <w:vAlign w:val="center"/>
          </w:tcPr>
          <w:p w14:paraId="1A8763E1" w14:textId="4BE362C6" w:rsidR="00522A88" w:rsidRPr="005C4B83" w:rsidRDefault="0046514F" w:rsidP="005C4B83">
            <w:pPr>
              <w:jc w:val="both"/>
            </w:pPr>
            <w:r w:rsidRPr="005C4B83">
              <w:t>До 3 работни дни след залагането на лимита от НФ</w:t>
            </w:r>
          </w:p>
        </w:tc>
      </w:tr>
      <w:tr w:rsidR="00B13B36" w:rsidRPr="00C95E3C" w14:paraId="53A7C125" w14:textId="77777777" w:rsidTr="00BB3DB9">
        <w:trPr>
          <w:trHeight w:val="2018"/>
          <w:tblCellSpacing w:w="20" w:type="dxa"/>
          <w:jc w:val="center"/>
        </w:trPr>
        <w:tc>
          <w:tcPr>
            <w:tcW w:w="488" w:type="dxa"/>
            <w:shd w:val="clear" w:color="auto" w:fill="D9D9D9" w:themeFill="background1" w:themeFillShade="D9"/>
            <w:vAlign w:val="center"/>
          </w:tcPr>
          <w:p w14:paraId="74DF210B" w14:textId="77777777" w:rsidR="00E62D0F" w:rsidRPr="005C4B83" w:rsidRDefault="00E62D0F" w:rsidP="005C4B83">
            <w:pPr>
              <w:spacing w:line="360" w:lineRule="auto"/>
              <w:jc w:val="both"/>
            </w:pPr>
          </w:p>
        </w:tc>
        <w:tc>
          <w:tcPr>
            <w:tcW w:w="5074" w:type="dxa"/>
            <w:shd w:val="clear" w:color="auto" w:fill="auto"/>
            <w:vAlign w:val="center"/>
          </w:tcPr>
          <w:p w14:paraId="3EEA250D" w14:textId="77777777" w:rsidR="00E62D0F" w:rsidRPr="005C4B83" w:rsidRDefault="00E62D0F" w:rsidP="005C4B83">
            <w:pPr>
              <w:jc w:val="both"/>
            </w:pPr>
            <w:r w:rsidRPr="005C4B83">
              <w:t>Разпределяне на получения лимит  по десетразрядните кодове на съответните приоритетни оси/конкретни бенефициенти  с присвоен отделен десетразряден код в СЕБРА.</w:t>
            </w:r>
          </w:p>
          <w:p w14:paraId="379C36E5" w14:textId="77777777" w:rsidR="00E62D0F" w:rsidRPr="005C4B83" w:rsidRDefault="00E62D0F" w:rsidP="005C4B83">
            <w:pPr>
              <w:jc w:val="both"/>
            </w:pPr>
          </w:p>
          <w:p w14:paraId="2F039C62" w14:textId="7EF2BA7E" w:rsidR="00E62D0F" w:rsidRPr="005C4B83" w:rsidRDefault="00E62D0F" w:rsidP="005C4B83">
            <w:pPr>
              <w:jc w:val="both"/>
            </w:pPr>
            <w:r w:rsidRPr="005C4B83">
              <w:t>Изготвяне на разпечатка от СЕБРА за разпределението на лимита и прилагането й към Приложение 8.1. за архивиране.</w:t>
            </w:r>
          </w:p>
        </w:tc>
        <w:tc>
          <w:tcPr>
            <w:tcW w:w="2228" w:type="dxa"/>
            <w:shd w:val="clear" w:color="auto" w:fill="auto"/>
            <w:vAlign w:val="center"/>
          </w:tcPr>
          <w:p w14:paraId="389318F8" w14:textId="40E962AB"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7E31B2DD" w14:textId="6D5115A7" w:rsidR="00E62D0F" w:rsidRPr="005C4B83" w:rsidRDefault="00E62D0F" w:rsidP="005C4B83">
            <w:pPr>
              <w:jc w:val="both"/>
            </w:pPr>
            <w:r w:rsidRPr="005C4B83">
              <w:t>До 3 работни дни след залагането на лимита от НФ</w:t>
            </w:r>
          </w:p>
        </w:tc>
      </w:tr>
      <w:tr w:rsidR="00B13B36" w:rsidRPr="00C95E3C" w14:paraId="0D6090E9" w14:textId="77777777" w:rsidTr="005C4B83">
        <w:trPr>
          <w:trHeight w:val="1577"/>
          <w:tblCellSpacing w:w="20" w:type="dxa"/>
          <w:jc w:val="center"/>
        </w:trPr>
        <w:tc>
          <w:tcPr>
            <w:tcW w:w="488" w:type="dxa"/>
            <w:shd w:val="clear" w:color="auto" w:fill="D9D9D9" w:themeFill="background1" w:themeFillShade="D9"/>
            <w:vAlign w:val="center"/>
          </w:tcPr>
          <w:p w14:paraId="06FAC9D8" w14:textId="77777777" w:rsidR="00E62D0F" w:rsidRPr="005C4B83" w:rsidRDefault="00E62D0F" w:rsidP="005C4B83">
            <w:pPr>
              <w:spacing w:line="360" w:lineRule="auto"/>
              <w:jc w:val="both"/>
            </w:pPr>
            <w:r w:rsidRPr="005C4B83">
              <w:t>6.</w:t>
            </w:r>
          </w:p>
        </w:tc>
        <w:tc>
          <w:tcPr>
            <w:tcW w:w="5074" w:type="dxa"/>
            <w:shd w:val="clear" w:color="auto" w:fill="auto"/>
            <w:vAlign w:val="center"/>
          </w:tcPr>
          <w:p w14:paraId="5E1E0629"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40DF308E"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56935F"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92C4FE7" w14:textId="77777777" w:rsidTr="00BB3DB9">
        <w:trPr>
          <w:trHeight w:val="1223"/>
          <w:tblCellSpacing w:w="20" w:type="dxa"/>
          <w:jc w:val="center"/>
        </w:trPr>
        <w:tc>
          <w:tcPr>
            <w:tcW w:w="488" w:type="dxa"/>
            <w:shd w:val="clear" w:color="auto" w:fill="D9D9D9" w:themeFill="background1" w:themeFillShade="D9"/>
            <w:vAlign w:val="center"/>
          </w:tcPr>
          <w:p w14:paraId="4CA3F59D" w14:textId="77777777" w:rsidR="00E62D0F" w:rsidRPr="005C4B83" w:rsidRDefault="00E62D0F" w:rsidP="005C4B83">
            <w:pPr>
              <w:spacing w:line="360" w:lineRule="auto"/>
              <w:jc w:val="both"/>
            </w:pPr>
            <w:r w:rsidRPr="005C4B83">
              <w:t>7.</w:t>
            </w:r>
          </w:p>
        </w:tc>
        <w:tc>
          <w:tcPr>
            <w:tcW w:w="5074" w:type="dxa"/>
            <w:shd w:val="clear" w:color="auto" w:fill="auto"/>
            <w:vAlign w:val="center"/>
          </w:tcPr>
          <w:p w14:paraId="49126000" w14:textId="77777777" w:rsidR="00E62D0F" w:rsidRPr="005C4B83" w:rsidRDefault="00E62D0F" w:rsidP="005C4B83">
            <w:pPr>
              <w:jc w:val="both"/>
            </w:pPr>
            <w:r w:rsidRPr="005C4B83">
              <w:t xml:space="preserve">Прикачване в ИСУН 2020, модул Реално изплатени суми, секция Документи на уведомлението до бенефициента за разпределения лимит по десетразрядния код в СЕБРА. </w:t>
            </w:r>
          </w:p>
        </w:tc>
        <w:tc>
          <w:tcPr>
            <w:tcW w:w="2228" w:type="dxa"/>
            <w:shd w:val="clear" w:color="auto" w:fill="auto"/>
            <w:vAlign w:val="center"/>
          </w:tcPr>
          <w:p w14:paraId="60F9C34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68C56E7B" w14:textId="77777777" w:rsidR="00E62D0F" w:rsidRPr="005C4B83" w:rsidRDefault="00E62D0F" w:rsidP="005C4B83">
            <w:pPr>
              <w:jc w:val="both"/>
            </w:pPr>
            <w:r w:rsidRPr="005C4B83">
              <w:t>До 3 работни дни след изпращането на уведомлението</w:t>
            </w:r>
          </w:p>
        </w:tc>
      </w:tr>
    </w:tbl>
    <w:p w14:paraId="1316BE74" w14:textId="5AB88BB2" w:rsidR="00A03262" w:rsidRPr="00C95E3C" w:rsidRDefault="006D4B18" w:rsidP="005C4B83">
      <w:pPr>
        <w:spacing w:line="360" w:lineRule="auto"/>
        <w:jc w:val="both"/>
      </w:pPr>
      <w:r w:rsidRPr="00C95E3C">
        <w:tab/>
      </w:r>
    </w:p>
    <w:p w14:paraId="1EBF21D3" w14:textId="5E58E683" w:rsidR="00A03262" w:rsidRPr="00C95E3C" w:rsidRDefault="00A03262" w:rsidP="005C4B83">
      <w:pPr>
        <w:spacing w:line="360" w:lineRule="auto"/>
        <w:ind w:firstLine="708"/>
        <w:jc w:val="both"/>
      </w:pPr>
      <w:r w:rsidRPr="00C95E3C">
        <w:t>Инициирането на плащане по приоритетните оси се извършва на база сключен договор/издадена заповед, с включени клаузи за авансови плащания и представени и одобрени разходооправдателни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w:t>
      </w:r>
    </w:p>
    <w:p w14:paraId="25814F21" w14:textId="07B856F3" w:rsidR="00A03262" w:rsidRPr="00C95E3C" w:rsidRDefault="004B63A0" w:rsidP="005C4B83">
      <w:pPr>
        <w:spacing w:line="360" w:lineRule="auto"/>
        <w:ind w:firstLine="708"/>
        <w:jc w:val="both"/>
      </w:pPr>
      <w:r>
        <w:t xml:space="preserve">Извършването на авансови, междинни и окончателни плащания </w:t>
      </w:r>
      <w:r w:rsidR="00A03262" w:rsidRPr="00C95E3C">
        <w:t>по ОП НОИР</w:t>
      </w:r>
      <w:r>
        <w:t xml:space="preserve"> е в съответствие с разпоредбите на </w:t>
      </w:r>
      <w:r w:rsidR="00A03262" w:rsidRPr="00C95E3C">
        <w:t>Наредба № Н-3 от 22.05.2018 г.</w:t>
      </w:r>
    </w:p>
    <w:p w14:paraId="6CC576A8" w14:textId="77777777" w:rsidR="00A03262" w:rsidRPr="00D6171A" w:rsidRDefault="00A03262" w:rsidP="005C4B83">
      <w:pPr>
        <w:pStyle w:val="Heading3"/>
        <w:tabs>
          <w:tab w:val="clear" w:pos="1716"/>
          <w:tab w:val="num" w:pos="1530"/>
        </w:tabs>
        <w:spacing w:line="360" w:lineRule="auto"/>
        <w:ind w:left="720" w:hanging="720"/>
        <w:jc w:val="both"/>
      </w:pPr>
      <w:bookmarkStart w:id="19" w:name="_Toc33895560"/>
      <w:r w:rsidRPr="005C4B83">
        <w:rPr>
          <w:rFonts w:cs="Times New Roman"/>
          <w:i w:val="0"/>
          <w:lang w:val="bg-BG"/>
        </w:rPr>
        <w:lastRenderedPageBreak/>
        <w:t>8.4.3.1 Плащания по проекти на бенефициенти по ОП НОИР (с отделен десетразряден код в СЕБРА)</w:t>
      </w:r>
      <w:bookmarkEnd w:id="19"/>
    </w:p>
    <w:p w14:paraId="6E660AC8" w14:textId="77777777" w:rsidR="00A03262" w:rsidRPr="00C95E3C" w:rsidRDefault="00A03262">
      <w:pPr>
        <w:spacing w:line="360" w:lineRule="auto"/>
        <w:jc w:val="both"/>
      </w:pPr>
      <w:r w:rsidRPr="00C95E3C">
        <w:tab/>
        <w:t xml:space="preserve">За бенефициентите с отделен десетразряден код в системата СЕБРА, УО залага лимит на база одобрени авансови/верифицирани от УО разходи. </w:t>
      </w:r>
    </w:p>
    <w:p w14:paraId="2EC8AD18" w14:textId="3AC22E6C" w:rsidR="00A03262" w:rsidRPr="00C95E3C" w:rsidRDefault="00A03262" w:rsidP="005C4B83">
      <w:pPr>
        <w:spacing w:line="360" w:lineRule="auto"/>
        <w:ind w:firstLine="708"/>
        <w:jc w:val="both"/>
      </w:pPr>
      <w:r w:rsidRPr="00C95E3C">
        <w:t>Разпределен лимит за одобрена БФП по искане за плащане към бенефициенти със самостоятелен десетразряден код в СЕБРА следва да се счита за извършeно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Срокът за разпределяне на лимит е до 3 работни дни след одобрението на Искане за авансово плащане или влизането в сила на Решението за верификация.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(Приложение 8.</w:t>
      </w:r>
      <w:r w:rsidR="004B63A0">
        <w:t>6</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414642B7" w14:textId="49B4C6E6" w:rsidR="00A03262" w:rsidRPr="00D6171A" w:rsidRDefault="00A03262" w:rsidP="005C4B83">
      <w:pPr>
        <w:pStyle w:val="Heading3"/>
        <w:tabs>
          <w:tab w:val="clear" w:pos="1716"/>
          <w:tab w:val="num" w:pos="1620"/>
        </w:tabs>
        <w:spacing w:line="360" w:lineRule="auto"/>
        <w:ind w:left="0" w:firstLine="0"/>
        <w:jc w:val="both"/>
      </w:pPr>
      <w:bookmarkStart w:id="20" w:name="_Toc33895561"/>
      <w:r w:rsidRPr="005C4B83">
        <w:rPr>
          <w:rFonts w:cs="Times New Roman"/>
          <w:i w:val="0"/>
          <w:lang w:val="bg-BG"/>
        </w:rPr>
        <w:t xml:space="preserve">8.4.3.2. </w:t>
      </w:r>
      <w:r w:rsidR="00426CD1">
        <w:rPr>
          <w:rFonts w:cs="Times New Roman"/>
          <w:i w:val="0"/>
          <w:lang w:val="bg-BG"/>
        </w:rPr>
        <w:t>П</w:t>
      </w:r>
      <w:r w:rsidRPr="005C4B83">
        <w:rPr>
          <w:rFonts w:cs="Times New Roman"/>
          <w:i w:val="0"/>
          <w:lang w:val="bg-BG"/>
        </w:rPr>
        <w:t>роцедурни действия</w:t>
      </w:r>
      <w:r w:rsidR="00426CD1">
        <w:rPr>
          <w:rFonts w:cs="Times New Roman"/>
          <w:i w:val="0"/>
          <w:lang w:val="bg-BG"/>
        </w:rPr>
        <w:t xml:space="preserve"> от страна на УО</w:t>
      </w:r>
      <w:r w:rsidRPr="005C4B83">
        <w:rPr>
          <w:rFonts w:cs="Times New Roman"/>
          <w:i w:val="0"/>
          <w:lang w:val="bg-BG"/>
        </w:rPr>
        <w:t xml:space="preserve"> по отношение на бенефициентите с отделен десетразряден код, преди извършване на плащания в СЕБРА</w:t>
      </w:r>
      <w:bookmarkEnd w:id="20"/>
    </w:p>
    <w:p w14:paraId="66E15031" w14:textId="77777777" w:rsidR="004B63A0" w:rsidRPr="00D6171A" w:rsidRDefault="004B63A0" w:rsidP="005C4B83">
      <w:pPr>
        <w:spacing w:line="360" w:lineRule="auto"/>
        <w:ind w:firstLine="708"/>
        <w:jc w:val="both"/>
      </w:pPr>
      <w:r w:rsidRPr="004B63A0">
        <w:t>УО извършва следните процедурни действия, по отношение на бенефициентите с отделен десетразряден код, преди извършване на плащания в СЕБРА:</w:t>
      </w:r>
    </w:p>
    <w:p w14:paraId="62394DBF" w14:textId="77777777" w:rsidR="004B63A0" w:rsidRDefault="004B63A0" w:rsidP="005C4B83">
      <w:pPr>
        <w:spacing w:line="360" w:lineRule="auto"/>
        <w:jc w:val="both"/>
      </w:pPr>
    </w:p>
    <w:tbl>
      <w:tblPr>
        <w:tblpPr w:leftFromText="141" w:rightFromText="141" w:vertAnchor="text" w:horzAnchor="page" w:tblpX="571" w:tblpY="-90"/>
        <w:tblW w:w="1076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610"/>
        <w:gridCol w:w="2351"/>
        <w:gridCol w:w="3256"/>
      </w:tblGrid>
      <w:tr w:rsidR="00B13B36" w:rsidRPr="00C95E3C" w14:paraId="5949C9E5" w14:textId="77777777" w:rsidTr="005C4B83">
        <w:trPr>
          <w:tblCellSpacing w:w="20" w:type="dxa"/>
        </w:trPr>
        <w:tc>
          <w:tcPr>
            <w:tcW w:w="472" w:type="dxa"/>
            <w:shd w:val="clear" w:color="auto" w:fill="D9D9D9" w:themeFill="background1" w:themeFillShade="D9"/>
            <w:vAlign w:val="center"/>
          </w:tcPr>
          <w:p w14:paraId="176F946E" w14:textId="77777777" w:rsidR="00F6590A" w:rsidRPr="00FB0B49" w:rsidRDefault="00F6590A" w:rsidP="005C4B83">
            <w:pPr>
              <w:spacing w:line="360" w:lineRule="auto"/>
              <w:jc w:val="center"/>
            </w:pPr>
            <w:r w:rsidRPr="005C4B83">
              <w:rPr>
                <w:b/>
              </w:rPr>
              <w:lastRenderedPageBreak/>
              <w:t>№</w:t>
            </w:r>
          </w:p>
        </w:tc>
        <w:tc>
          <w:tcPr>
            <w:tcW w:w="4581" w:type="dxa"/>
            <w:shd w:val="clear" w:color="auto" w:fill="D9D9D9" w:themeFill="background1" w:themeFillShade="D9"/>
            <w:vAlign w:val="center"/>
          </w:tcPr>
          <w:p w14:paraId="2E9DF250" w14:textId="77777777" w:rsidR="00F6590A" w:rsidRPr="00FB0B49" w:rsidRDefault="00F6590A" w:rsidP="005C4B83">
            <w:pPr>
              <w:spacing w:line="360" w:lineRule="auto"/>
              <w:jc w:val="center"/>
            </w:pPr>
            <w:r w:rsidRPr="005C4B83">
              <w:rPr>
                <w:b/>
              </w:rPr>
              <w:t>Действие</w:t>
            </w:r>
          </w:p>
        </w:tc>
        <w:tc>
          <w:tcPr>
            <w:tcW w:w="2312" w:type="dxa"/>
            <w:shd w:val="clear" w:color="auto" w:fill="D9D9D9" w:themeFill="background1" w:themeFillShade="D9"/>
            <w:vAlign w:val="center"/>
          </w:tcPr>
          <w:p w14:paraId="7C65C34C" w14:textId="77777777" w:rsidR="00F6590A" w:rsidRPr="00FB0B49" w:rsidRDefault="00F6590A" w:rsidP="005C4B83">
            <w:pPr>
              <w:spacing w:line="360" w:lineRule="auto"/>
              <w:jc w:val="center"/>
            </w:pPr>
            <w:r w:rsidRPr="005C4B83">
              <w:rPr>
                <w:b/>
              </w:rPr>
              <w:t>Отговорно лице</w:t>
            </w:r>
          </w:p>
        </w:tc>
        <w:tc>
          <w:tcPr>
            <w:tcW w:w="3200" w:type="dxa"/>
            <w:shd w:val="clear" w:color="auto" w:fill="D9D9D9" w:themeFill="background1" w:themeFillShade="D9"/>
            <w:vAlign w:val="center"/>
          </w:tcPr>
          <w:p w14:paraId="67022B73" w14:textId="77777777" w:rsidR="00F6590A" w:rsidRPr="00FB0B49" w:rsidRDefault="00F6590A" w:rsidP="005C4B83">
            <w:pPr>
              <w:spacing w:line="360" w:lineRule="auto"/>
              <w:jc w:val="center"/>
            </w:pPr>
            <w:r w:rsidRPr="005C4B83">
              <w:rPr>
                <w:b/>
              </w:rPr>
              <w:t>Срок</w:t>
            </w:r>
          </w:p>
        </w:tc>
      </w:tr>
      <w:tr w:rsidR="00B13B36" w:rsidRPr="00C95E3C" w14:paraId="4858D699" w14:textId="77777777" w:rsidTr="005C4B83">
        <w:trPr>
          <w:tblCellSpacing w:w="20" w:type="dxa"/>
        </w:trPr>
        <w:tc>
          <w:tcPr>
            <w:tcW w:w="472" w:type="dxa"/>
            <w:shd w:val="clear" w:color="auto" w:fill="D9D9D9" w:themeFill="background1" w:themeFillShade="D9"/>
            <w:vAlign w:val="center"/>
          </w:tcPr>
          <w:p w14:paraId="7ED33E57" w14:textId="77777777" w:rsidR="00F6590A" w:rsidRPr="005C4B83" w:rsidRDefault="00F6590A" w:rsidP="005C4B83">
            <w:pPr>
              <w:spacing w:line="360" w:lineRule="auto"/>
              <w:jc w:val="both"/>
              <w:rPr>
                <w:b/>
                <w:bCs/>
              </w:rPr>
            </w:pPr>
            <w:r w:rsidRPr="00D6171A">
              <w:t>1.</w:t>
            </w:r>
          </w:p>
        </w:tc>
        <w:tc>
          <w:tcPr>
            <w:tcW w:w="4581" w:type="dxa"/>
            <w:shd w:val="clear" w:color="auto" w:fill="auto"/>
            <w:vAlign w:val="center"/>
          </w:tcPr>
          <w:p w14:paraId="090B7BE1" w14:textId="77777777" w:rsidR="00F6590A" w:rsidRPr="005C4B83" w:rsidRDefault="00F6590A" w:rsidP="005C4B83">
            <w:pPr>
              <w:jc w:val="both"/>
            </w:pPr>
            <w:r w:rsidRPr="005C4B83">
              <w:t xml:space="preserve">Представяне на началника на отдел СП на ОП на </w:t>
            </w:r>
            <w:r w:rsidRPr="00C95E3C">
              <w:t>разпечатка „Данни за САП“</w:t>
            </w:r>
            <w:r w:rsidRPr="005C4B83">
              <w:t xml:space="preserve"> </w:t>
            </w:r>
            <w:r w:rsidRPr="00C95E3C">
              <w:t>от ИСУН</w:t>
            </w:r>
            <w:r w:rsidRPr="005C4B83">
              <w:t>.</w:t>
            </w:r>
          </w:p>
        </w:tc>
        <w:tc>
          <w:tcPr>
            <w:tcW w:w="2312" w:type="dxa"/>
            <w:shd w:val="clear" w:color="auto" w:fill="auto"/>
            <w:vAlign w:val="center"/>
          </w:tcPr>
          <w:p w14:paraId="189C2C59" w14:textId="77777777" w:rsidR="00F6590A" w:rsidRPr="005C4B83" w:rsidRDefault="00F6590A" w:rsidP="005C4B83">
            <w:pPr>
              <w:jc w:val="both"/>
            </w:pPr>
            <w:r w:rsidRPr="005C4B83">
              <w:t>Началник на отдел „Финансова верификация“ в ГД „Верификация“</w:t>
            </w:r>
          </w:p>
        </w:tc>
        <w:tc>
          <w:tcPr>
            <w:tcW w:w="3200" w:type="dxa"/>
            <w:shd w:val="clear" w:color="auto" w:fill="auto"/>
            <w:vAlign w:val="center"/>
          </w:tcPr>
          <w:p w14:paraId="3A5E225B"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B13B36" w:rsidRPr="00C95E3C" w14:paraId="6A26C44F" w14:textId="77777777" w:rsidTr="005C4B83">
        <w:trPr>
          <w:tblCellSpacing w:w="20" w:type="dxa"/>
        </w:trPr>
        <w:tc>
          <w:tcPr>
            <w:tcW w:w="472" w:type="dxa"/>
            <w:shd w:val="clear" w:color="auto" w:fill="D9D9D9" w:themeFill="background1" w:themeFillShade="D9"/>
            <w:vAlign w:val="center"/>
          </w:tcPr>
          <w:p w14:paraId="132D87BF" w14:textId="77777777" w:rsidR="00F6590A" w:rsidRPr="00D6171A" w:rsidRDefault="00F6590A" w:rsidP="005C4B83">
            <w:pPr>
              <w:spacing w:line="360" w:lineRule="auto"/>
              <w:jc w:val="both"/>
            </w:pPr>
            <w:r w:rsidRPr="00D6171A">
              <w:t>2.</w:t>
            </w:r>
          </w:p>
        </w:tc>
        <w:tc>
          <w:tcPr>
            <w:tcW w:w="4581" w:type="dxa"/>
            <w:shd w:val="clear" w:color="auto" w:fill="auto"/>
            <w:vAlign w:val="center"/>
          </w:tcPr>
          <w:p w14:paraId="54BD6DE5" w14:textId="4C81501A" w:rsidR="00F6590A" w:rsidRPr="005C4B83" w:rsidRDefault="00F6590A" w:rsidP="005C4B83">
            <w:pPr>
              <w:jc w:val="both"/>
            </w:pPr>
            <w:r w:rsidRPr="005C4B83">
              <w:t xml:space="preserve">Извършване на проверка на документите и </w:t>
            </w:r>
            <w:r w:rsidR="00F94603">
              <w:t>предаването им</w:t>
            </w:r>
            <w:r w:rsidRPr="005C4B83">
              <w:t xml:space="preserve"> на директора на Дирекция ФПСП. </w:t>
            </w:r>
          </w:p>
        </w:tc>
        <w:tc>
          <w:tcPr>
            <w:tcW w:w="2312" w:type="dxa"/>
            <w:shd w:val="clear" w:color="auto" w:fill="auto"/>
            <w:vAlign w:val="center"/>
          </w:tcPr>
          <w:p w14:paraId="022DDD49" w14:textId="77777777" w:rsidR="00F6590A" w:rsidRPr="005C4B83" w:rsidRDefault="00F6590A" w:rsidP="005C4B83">
            <w:pPr>
              <w:jc w:val="both"/>
            </w:pPr>
            <w:r w:rsidRPr="005C4B83">
              <w:t xml:space="preserve">Началник на отдел СП на ОП </w:t>
            </w:r>
          </w:p>
        </w:tc>
        <w:tc>
          <w:tcPr>
            <w:tcW w:w="3200" w:type="dxa"/>
            <w:shd w:val="clear" w:color="auto" w:fill="auto"/>
            <w:vAlign w:val="center"/>
          </w:tcPr>
          <w:p w14:paraId="348EECFF" w14:textId="77777777" w:rsidR="00F6590A" w:rsidRPr="005C4B83" w:rsidRDefault="00F6590A" w:rsidP="005C4B83">
            <w:pPr>
              <w:jc w:val="both"/>
            </w:pPr>
            <w:r w:rsidRPr="005C4B83">
              <w:t>До 1 работен ден от предаването  на  придружаващите документи от Началник на отдел „Финансова верификация“ в ГД „Верификация“</w:t>
            </w:r>
          </w:p>
        </w:tc>
      </w:tr>
      <w:tr w:rsidR="00B13B36" w:rsidRPr="00C95E3C" w14:paraId="7A0F3F94" w14:textId="77777777" w:rsidTr="005C4B83">
        <w:trPr>
          <w:tblCellSpacing w:w="20" w:type="dxa"/>
        </w:trPr>
        <w:tc>
          <w:tcPr>
            <w:tcW w:w="472" w:type="dxa"/>
            <w:shd w:val="clear" w:color="auto" w:fill="D9D9D9" w:themeFill="background1" w:themeFillShade="D9"/>
            <w:vAlign w:val="center"/>
          </w:tcPr>
          <w:p w14:paraId="6C45FB17" w14:textId="77777777" w:rsidR="00F6590A" w:rsidRPr="00D6171A" w:rsidRDefault="00F6590A" w:rsidP="005C4B83">
            <w:pPr>
              <w:spacing w:line="360" w:lineRule="auto"/>
              <w:jc w:val="both"/>
            </w:pPr>
            <w:r w:rsidRPr="00D6171A">
              <w:t>3.</w:t>
            </w:r>
          </w:p>
        </w:tc>
        <w:tc>
          <w:tcPr>
            <w:tcW w:w="4581" w:type="dxa"/>
            <w:shd w:val="clear" w:color="auto" w:fill="auto"/>
            <w:vAlign w:val="center"/>
          </w:tcPr>
          <w:p w14:paraId="53BE8CE0" w14:textId="77777777" w:rsidR="00F6590A" w:rsidRPr="005C4B83" w:rsidRDefault="00F6590A" w:rsidP="005C4B83">
            <w:pPr>
              <w:jc w:val="both"/>
            </w:pPr>
            <w:r w:rsidRPr="005C4B83">
              <w:t>Съгласуване на Решението за верификация в деловодната система Евентис.</w:t>
            </w:r>
          </w:p>
          <w:p w14:paraId="502F6064" w14:textId="77777777" w:rsidR="00F6590A" w:rsidRPr="005C4B83" w:rsidRDefault="00F6590A" w:rsidP="005C4B83">
            <w:pPr>
              <w:jc w:val="both"/>
            </w:pPr>
          </w:p>
          <w:p w14:paraId="4491AF33" w14:textId="77777777" w:rsidR="00F6590A" w:rsidRPr="005C4B83" w:rsidRDefault="00F6590A" w:rsidP="005C4B83">
            <w:pPr>
              <w:jc w:val="both"/>
            </w:pPr>
            <w:r w:rsidRPr="005C4B83">
              <w:t>Предаване на придружаващите документи на Дирекция УРК за предварителен финансов контрол и контрол по нередности по ОП НОИР.</w:t>
            </w:r>
          </w:p>
        </w:tc>
        <w:tc>
          <w:tcPr>
            <w:tcW w:w="2312" w:type="dxa"/>
            <w:shd w:val="clear" w:color="auto" w:fill="auto"/>
            <w:vAlign w:val="center"/>
          </w:tcPr>
          <w:p w14:paraId="23FB0D53" w14:textId="77777777" w:rsidR="00F6590A" w:rsidRPr="005C4B83" w:rsidRDefault="00F6590A" w:rsidP="005C4B83">
            <w:pPr>
              <w:jc w:val="both"/>
            </w:pPr>
            <w:r w:rsidRPr="005C4B83">
              <w:t xml:space="preserve">Директор на дирекция  ФПСП </w:t>
            </w:r>
          </w:p>
        </w:tc>
        <w:tc>
          <w:tcPr>
            <w:tcW w:w="3200" w:type="dxa"/>
            <w:shd w:val="clear" w:color="auto" w:fill="auto"/>
            <w:vAlign w:val="center"/>
          </w:tcPr>
          <w:p w14:paraId="713ADBCD" w14:textId="77777777" w:rsidR="00F6590A" w:rsidRPr="005C4B83" w:rsidRDefault="00F6590A" w:rsidP="005C4B83">
            <w:pPr>
              <w:jc w:val="both"/>
            </w:pPr>
            <w:r w:rsidRPr="005C4B83">
              <w:t>До 1 работен ден от предаването  на придружаващите документи от началник на отдел СП на ОП</w:t>
            </w:r>
          </w:p>
        </w:tc>
      </w:tr>
      <w:tr w:rsidR="00B13B36" w:rsidRPr="00C95E3C" w14:paraId="398349D7" w14:textId="77777777" w:rsidTr="005C4B83">
        <w:trPr>
          <w:tblCellSpacing w:w="20" w:type="dxa"/>
        </w:trPr>
        <w:tc>
          <w:tcPr>
            <w:tcW w:w="472" w:type="dxa"/>
            <w:shd w:val="clear" w:color="auto" w:fill="D9D9D9" w:themeFill="background1" w:themeFillShade="D9"/>
            <w:vAlign w:val="center"/>
          </w:tcPr>
          <w:p w14:paraId="36071790" w14:textId="77777777" w:rsidR="00F6590A" w:rsidRPr="00D6171A" w:rsidRDefault="00F6590A" w:rsidP="005C4B83">
            <w:pPr>
              <w:spacing w:line="360" w:lineRule="auto"/>
              <w:jc w:val="both"/>
            </w:pPr>
            <w:r w:rsidRPr="00D6171A">
              <w:t>4.</w:t>
            </w:r>
          </w:p>
        </w:tc>
        <w:tc>
          <w:tcPr>
            <w:tcW w:w="4581" w:type="dxa"/>
            <w:shd w:val="clear" w:color="auto" w:fill="auto"/>
            <w:vAlign w:val="center"/>
          </w:tcPr>
          <w:p w14:paraId="491FC076" w14:textId="77777777" w:rsidR="00F6590A" w:rsidRPr="005C4B83" w:rsidRDefault="00F6590A" w:rsidP="005C4B83">
            <w:pPr>
              <w:jc w:val="both"/>
            </w:pPr>
            <w:r w:rsidRPr="005C4B83">
              <w:t>Съгласуване на извършените проверки и предаване на документацията, свързана с ИП, вкл. изготвения контролен лист, на Ръководителя на УО за подпис, след което цялата документация се връща в ГД „Верификация“ за прикачване на подписаното решение в ИСУН 2020.</w:t>
            </w:r>
          </w:p>
        </w:tc>
        <w:tc>
          <w:tcPr>
            <w:tcW w:w="2312" w:type="dxa"/>
            <w:shd w:val="clear" w:color="auto" w:fill="auto"/>
            <w:vAlign w:val="center"/>
          </w:tcPr>
          <w:p w14:paraId="62273DD7" w14:textId="77777777" w:rsidR="00F6590A" w:rsidRPr="005C4B83" w:rsidRDefault="00F6590A" w:rsidP="005C4B83">
            <w:pPr>
              <w:jc w:val="both"/>
            </w:pPr>
            <w:r w:rsidRPr="005C4B83">
              <w:t>Експерт/директор на Дирекция УРК</w:t>
            </w:r>
          </w:p>
        </w:tc>
        <w:tc>
          <w:tcPr>
            <w:tcW w:w="3200" w:type="dxa"/>
            <w:shd w:val="clear" w:color="auto" w:fill="auto"/>
            <w:vAlign w:val="center"/>
          </w:tcPr>
          <w:p w14:paraId="167C4C2E" w14:textId="77777777" w:rsidR="00F6590A" w:rsidRPr="005C4B83" w:rsidRDefault="00F6590A" w:rsidP="005C4B83">
            <w:pPr>
              <w:jc w:val="both"/>
            </w:pPr>
            <w:r w:rsidRPr="005C4B83">
              <w:t xml:space="preserve">Съгласно сроковете в процедурите на дирекция УРК </w:t>
            </w:r>
          </w:p>
        </w:tc>
      </w:tr>
      <w:tr w:rsidR="00B13B36" w:rsidRPr="00C95E3C" w14:paraId="36C4E156" w14:textId="77777777" w:rsidTr="005C4B83">
        <w:trPr>
          <w:tblCellSpacing w:w="20" w:type="dxa"/>
        </w:trPr>
        <w:tc>
          <w:tcPr>
            <w:tcW w:w="472" w:type="dxa"/>
            <w:shd w:val="clear" w:color="auto" w:fill="D9D9D9" w:themeFill="background1" w:themeFillShade="D9"/>
            <w:vAlign w:val="center"/>
          </w:tcPr>
          <w:p w14:paraId="7CB4A1BB" w14:textId="77777777" w:rsidR="00F6590A" w:rsidRPr="005C4B83" w:rsidRDefault="00F6590A" w:rsidP="005C4B83">
            <w:pPr>
              <w:spacing w:line="360" w:lineRule="auto"/>
              <w:jc w:val="both"/>
              <w:rPr>
                <w:b/>
                <w:bCs/>
              </w:rPr>
            </w:pPr>
            <w:r w:rsidRPr="00D6171A">
              <w:t>5.</w:t>
            </w:r>
          </w:p>
        </w:tc>
        <w:tc>
          <w:tcPr>
            <w:tcW w:w="4581" w:type="dxa"/>
            <w:shd w:val="clear" w:color="auto" w:fill="auto"/>
            <w:vAlign w:val="center"/>
          </w:tcPr>
          <w:p w14:paraId="38AD80F7" w14:textId="77777777" w:rsidR="00F6590A" w:rsidRPr="005C4B83" w:rsidRDefault="00F6590A" w:rsidP="005C4B83">
            <w:pPr>
              <w:jc w:val="both"/>
            </w:pPr>
            <w:r w:rsidRPr="005C4B83">
              <w:t>Предаване на подписаното Решение за плащане и документацията към него на  началника на отдел СП на ОП за извършване на плащането.</w:t>
            </w:r>
          </w:p>
        </w:tc>
        <w:tc>
          <w:tcPr>
            <w:tcW w:w="2312" w:type="dxa"/>
            <w:shd w:val="clear" w:color="auto" w:fill="auto"/>
            <w:vAlign w:val="center"/>
          </w:tcPr>
          <w:p w14:paraId="73394B49" w14:textId="77777777" w:rsidR="00F6590A" w:rsidRPr="005C4B83" w:rsidRDefault="00F6590A" w:rsidP="005C4B83">
            <w:pPr>
              <w:jc w:val="both"/>
            </w:pPr>
            <w:r w:rsidRPr="005C4B83">
              <w:t>Началник на отдел „Финансова верификация“ в ГД „Верификация“</w:t>
            </w:r>
          </w:p>
        </w:tc>
        <w:tc>
          <w:tcPr>
            <w:tcW w:w="3200" w:type="dxa"/>
            <w:shd w:val="clear" w:color="auto" w:fill="auto"/>
            <w:vAlign w:val="center"/>
          </w:tcPr>
          <w:p w14:paraId="780A1B43" w14:textId="77777777" w:rsidR="00F6590A" w:rsidRPr="005C4B83" w:rsidRDefault="00F6590A" w:rsidP="005C4B83">
            <w:pPr>
              <w:jc w:val="both"/>
            </w:pPr>
            <w:r w:rsidRPr="005C4B83">
              <w:t>Съгласно сроковете в процедурите на ГД „Верификация“</w:t>
            </w:r>
          </w:p>
        </w:tc>
      </w:tr>
      <w:tr w:rsidR="00B13B36" w:rsidRPr="00C95E3C" w14:paraId="39045433" w14:textId="77777777" w:rsidTr="005C4B83">
        <w:trPr>
          <w:tblCellSpacing w:w="20" w:type="dxa"/>
        </w:trPr>
        <w:tc>
          <w:tcPr>
            <w:tcW w:w="472" w:type="dxa"/>
            <w:shd w:val="clear" w:color="auto" w:fill="D9D9D9" w:themeFill="background1" w:themeFillShade="D9"/>
            <w:vAlign w:val="center"/>
          </w:tcPr>
          <w:p w14:paraId="3A056DCB" w14:textId="77777777" w:rsidR="00F6590A" w:rsidRPr="005C4B83" w:rsidRDefault="00F6590A" w:rsidP="005C4B83">
            <w:pPr>
              <w:spacing w:line="360" w:lineRule="auto"/>
              <w:jc w:val="both"/>
              <w:rPr>
                <w:b/>
                <w:bCs/>
              </w:rPr>
            </w:pPr>
            <w:r w:rsidRPr="00D6171A">
              <w:t>6.</w:t>
            </w:r>
          </w:p>
        </w:tc>
        <w:tc>
          <w:tcPr>
            <w:tcW w:w="4581" w:type="dxa"/>
            <w:shd w:val="clear" w:color="auto" w:fill="auto"/>
            <w:vAlign w:val="center"/>
          </w:tcPr>
          <w:p w14:paraId="7D51DE82" w14:textId="77777777" w:rsidR="00F6590A" w:rsidRPr="005C4B83" w:rsidRDefault="00F6590A" w:rsidP="005C4B83">
            <w:pPr>
              <w:jc w:val="both"/>
            </w:pPr>
            <w:r w:rsidRPr="005C4B83">
              <w:t>Залагане на средствата по одобреното ИП по десетразрядния код на бенефициента при наличието на свободен лимит в УО на ОП НОИР.</w:t>
            </w:r>
          </w:p>
        </w:tc>
        <w:tc>
          <w:tcPr>
            <w:tcW w:w="2312" w:type="dxa"/>
            <w:shd w:val="clear" w:color="auto" w:fill="auto"/>
            <w:vAlign w:val="center"/>
          </w:tcPr>
          <w:p w14:paraId="48D2124B" w14:textId="61D0D5E1"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200" w:type="dxa"/>
            <w:shd w:val="clear" w:color="auto" w:fill="auto"/>
            <w:vAlign w:val="center"/>
          </w:tcPr>
          <w:p w14:paraId="3E14A4D5" w14:textId="276C6631"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идентифицирането на разполагаем ресурс по ОП</w:t>
            </w:r>
          </w:p>
        </w:tc>
      </w:tr>
      <w:tr w:rsidR="00B13B36" w:rsidRPr="00C95E3C" w14:paraId="1DC0FEE7" w14:textId="77777777" w:rsidTr="005C4B83">
        <w:trPr>
          <w:tblCellSpacing w:w="20" w:type="dxa"/>
        </w:trPr>
        <w:tc>
          <w:tcPr>
            <w:tcW w:w="472" w:type="dxa"/>
            <w:shd w:val="clear" w:color="auto" w:fill="D9D9D9" w:themeFill="background1" w:themeFillShade="D9"/>
            <w:vAlign w:val="center"/>
          </w:tcPr>
          <w:p w14:paraId="761EF3AD" w14:textId="77777777" w:rsidR="00F6590A" w:rsidRPr="00D6171A" w:rsidRDefault="00F6590A" w:rsidP="005C4B83">
            <w:pPr>
              <w:spacing w:line="360" w:lineRule="auto"/>
              <w:jc w:val="both"/>
            </w:pPr>
            <w:r w:rsidRPr="00D6171A">
              <w:t>7.</w:t>
            </w:r>
          </w:p>
        </w:tc>
        <w:tc>
          <w:tcPr>
            <w:tcW w:w="4581" w:type="dxa"/>
            <w:shd w:val="clear" w:color="auto" w:fill="auto"/>
            <w:vAlign w:val="center"/>
          </w:tcPr>
          <w:p w14:paraId="1C773B2C" w14:textId="00889A86" w:rsidR="00F6590A" w:rsidRPr="005C4B83" w:rsidRDefault="00F6590A" w:rsidP="005C4B83">
            <w:pPr>
              <w:jc w:val="both"/>
            </w:pPr>
            <w:r w:rsidRPr="005C4B83">
              <w:t xml:space="preserve">В случай че няма наличен лимит в УО, ИП се включва в Искане за средства към </w:t>
            </w:r>
            <w:r w:rsidR="00F94603">
              <w:t xml:space="preserve">дирекция </w:t>
            </w:r>
            <w:r w:rsidRPr="005C4B83">
              <w:t>НФ</w:t>
            </w:r>
            <w:r w:rsidR="00F94603">
              <w:t xml:space="preserve"> в МФ</w:t>
            </w:r>
            <w:r w:rsidRPr="005C4B83">
              <w:t xml:space="preserve">. След одобрението на Искането и предоставянето на лимит от </w:t>
            </w:r>
            <w:r w:rsidR="00F94603">
              <w:t xml:space="preserve">дирекция </w:t>
            </w:r>
            <w:r w:rsidRPr="005C4B83">
              <w:t>НФ, УО разпределя получените средства по десетразрядните кодове на бенефициентите.</w:t>
            </w:r>
          </w:p>
        </w:tc>
        <w:tc>
          <w:tcPr>
            <w:tcW w:w="2312" w:type="dxa"/>
            <w:shd w:val="clear" w:color="auto" w:fill="auto"/>
            <w:vAlign w:val="center"/>
          </w:tcPr>
          <w:p w14:paraId="2525BC43" w14:textId="47F39085"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200" w:type="dxa"/>
            <w:shd w:val="clear" w:color="auto" w:fill="auto"/>
            <w:vAlign w:val="center"/>
          </w:tcPr>
          <w:p w14:paraId="33B40F70" w14:textId="06EF7F1A"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F94603">
              <w:t xml:space="preserve">установяването </w:t>
            </w:r>
            <w:r w:rsidRPr="005C4B83">
              <w:t>на разполагаем ресурс по ОП</w:t>
            </w:r>
          </w:p>
        </w:tc>
      </w:tr>
    </w:tbl>
    <w:p w14:paraId="7E0A780A" w14:textId="77777777" w:rsidR="009F7F0C" w:rsidRPr="00C95E3C" w:rsidRDefault="009F7F0C" w:rsidP="005C4B83">
      <w:pPr>
        <w:spacing w:line="360" w:lineRule="auto"/>
        <w:jc w:val="both"/>
      </w:pPr>
    </w:p>
    <w:p w14:paraId="5AC8CC67" w14:textId="6C80A84A" w:rsidR="00AB2F9C" w:rsidRPr="00C95E3C" w:rsidRDefault="00AB2F9C" w:rsidP="005C4B83">
      <w:pPr>
        <w:spacing w:line="360" w:lineRule="auto"/>
        <w:ind w:firstLine="708"/>
        <w:jc w:val="both"/>
      </w:pPr>
      <w:r w:rsidRPr="005C4B83">
        <w:rPr>
          <w:b/>
        </w:rPr>
        <w:lastRenderedPageBreak/>
        <w:t>Процедурата за извършване на плащания по проекти по процедури за конкурентен подбор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5056"/>
        <w:gridCol w:w="2268"/>
        <w:gridCol w:w="2694"/>
      </w:tblGrid>
      <w:tr w:rsidR="00B13B36" w:rsidRPr="00C95E3C" w14:paraId="5A9F8C19" w14:textId="77777777" w:rsidTr="005C4B83">
        <w:trPr>
          <w:trHeight w:val="352"/>
          <w:tblCellSpacing w:w="20" w:type="dxa"/>
          <w:jc w:val="center"/>
        </w:trPr>
        <w:tc>
          <w:tcPr>
            <w:tcW w:w="546" w:type="dxa"/>
            <w:shd w:val="clear" w:color="auto" w:fill="D9D9D9" w:themeFill="background1" w:themeFillShade="D9"/>
            <w:vAlign w:val="center"/>
          </w:tcPr>
          <w:p w14:paraId="5D5C4419" w14:textId="77777777" w:rsidR="00AB2F9C" w:rsidRPr="00FB0B49" w:rsidRDefault="00AB2F9C" w:rsidP="005C4B83">
            <w:pPr>
              <w:spacing w:line="360" w:lineRule="auto"/>
              <w:jc w:val="center"/>
            </w:pPr>
            <w:r w:rsidRPr="005C4B83">
              <w:rPr>
                <w:b/>
              </w:rPr>
              <w:t>№</w:t>
            </w:r>
          </w:p>
        </w:tc>
        <w:tc>
          <w:tcPr>
            <w:tcW w:w="5016" w:type="dxa"/>
            <w:shd w:val="clear" w:color="auto" w:fill="D9D9D9" w:themeFill="background1" w:themeFillShade="D9"/>
            <w:vAlign w:val="center"/>
          </w:tcPr>
          <w:p w14:paraId="37AD6A72" w14:textId="77777777" w:rsidR="00AB2F9C" w:rsidRPr="00FB0B49" w:rsidRDefault="00AB2F9C" w:rsidP="005C4B83">
            <w:pPr>
              <w:spacing w:line="360" w:lineRule="auto"/>
              <w:jc w:val="center"/>
            </w:pPr>
            <w:r w:rsidRPr="005C4B83">
              <w:rPr>
                <w:b/>
              </w:rPr>
              <w:t>Действие</w:t>
            </w:r>
          </w:p>
        </w:tc>
        <w:tc>
          <w:tcPr>
            <w:tcW w:w="2228" w:type="dxa"/>
            <w:shd w:val="clear" w:color="auto" w:fill="D9D9D9" w:themeFill="background1" w:themeFillShade="D9"/>
            <w:vAlign w:val="center"/>
          </w:tcPr>
          <w:p w14:paraId="12D95874" w14:textId="77777777" w:rsidR="00AB2F9C" w:rsidRPr="00FB0B49" w:rsidRDefault="00AB2F9C" w:rsidP="005C4B83">
            <w:pPr>
              <w:spacing w:line="360" w:lineRule="auto"/>
              <w:jc w:val="center"/>
            </w:pPr>
            <w:r w:rsidRPr="005C4B83">
              <w:rPr>
                <w:b/>
              </w:rPr>
              <w:t>Отговорно лице</w:t>
            </w:r>
          </w:p>
        </w:tc>
        <w:tc>
          <w:tcPr>
            <w:tcW w:w="2634" w:type="dxa"/>
            <w:shd w:val="clear" w:color="auto" w:fill="D9D9D9" w:themeFill="background1" w:themeFillShade="D9"/>
            <w:vAlign w:val="center"/>
          </w:tcPr>
          <w:p w14:paraId="37232718" w14:textId="77777777" w:rsidR="00AB2F9C" w:rsidRPr="00FB0B49" w:rsidRDefault="00AB2F9C" w:rsidP="005C4B83">
            <w:pPr>
              <w:spacing w:line="360" w:lineRule="auto"/>
              <w:jc w:val="center"/>
            </w:pPr>
            <w:r w:rsidRPr="005C4B83">
              <w:rPr>
                <w:b/>
              </w:rPr>
              <w:t>Срок</w:t>
            </w:r>
          </w:p>
        </w:tc>
      </w:tr>
      <w:tr w:rsidR="00B13B36" w:rsidRPr="00C95E3C" w14:paraId="7BF4F130" w14:textId="77777777" w:rsidTr="005C4B83">
        <w:trPr>
          <w:tblCellSpacing w:w="20" w:type="dxa"/>
          <w:jc w:val="center"/>
        </w:trPr>
        <w:tc>
          <w:tcPr>
            <w:tcW w:w="546" w:type="dxa"/>
            <w:shd w:val="clear" w:color="auto" w:fill="D9D9D9" w:themeFill="background1" w:themeFillShade="D9"/>
            <w:vAlign w:val="center"/>
          </w:tcPr>
          <w:p w14:paraId="35CE86C1" w14:textId="559D20BB" w:rsidR="00AB2F9C" w:rsidRPr="00D6171A" w:rsidRDefault="00AB2F9C" w:rsidP="005C4B83">
            <w:pPr>
              <w:spacing w:line="360" w:lineRule="auto"/>
              <w:jc w:val="both"/>
            </w:pPr>
            <w:r w:rsidRPr="00D6171A">
              <w:t>1.</w:t>
            </w:r>
          </w:p>
        </w:tc>
        <w:tc>
          <w:tcPr>
            <w:tcW w:w="5016" w:type="dxa"/>
            <w:shd w:val="clear" w:color="auto" w:fill="auto"/>
            <w:vAlign w:val="center"/>
          </w:tcPr>
          <w:p w14:paraId="4F1474A0" w14:textId="77777777" w:rsidR="00AB2F9C" w:rsidRPr="005C4B83" w:rsidRDefault="00AB2F9C" w:rsidP="005C4B83">
            <w:pPr>
              <w:jc w:val="both"/>
            </w:pPr>
            <w:r w:rsidRPr="005C4B83">
              <w:t xml:space="preserve">Представяне на началника на отдел СП на ОП на </w:t>
            </w:r>
            <w:r w:rsidRPr="00C95E3C">
              <w:t>разпечатка „Данни за САП“ от ИСУН</w:t>
            </w:r>
            <w:r w:rsidRPr="005C4B83">
              <w:t>.</w:t>
            </w:r>
          </w:p>
        </w:tc>
        <w:tc>
          <w:tcPr>
            <w:tcW w:w="2228" w:type="dxa"/>
            <w:shd w:val="clear" w:color="auto" w:fill="auto"/>
            <w:vAlign w:val="center"/>
          </w:tcPr>
          <w:p w14:paraId="5ECB0826" w14:textId="77777777" w:rsidR="00AB2F9C" w:rsidRPr="005C4B83" w:rsidRDefault="00AB2F9C" w:rsidP="005C4B83">
            <w:pPr>
              <w:jc w:val="both"/>
            </w:pPr>
            <w:r w:rsidRPr="005C4B83">
              <w:t>Началник на отдел „Финансова верификация“ в Главна дирекция  „Верификация“</w:t>
            </w:r>
          </w:p>
        </w:tc>
        <w:tc>
          <w:tcPr>
            <w:tcW w:w="2634" w:type="dxa"/>
            <w:shd w:val="clear" w:color="auto" w:fill="auto"/>
            <w:vAlign w:val="center"/>
          </w:tcPr>
          <w:p w14:paraId="2E047478" w14:textId="77777777" w:rsidR="00AB2F9C" w:rsidRPr="005C4B83" w:rsidRDefault="00AB2F9C" w:rsidP="005C4B83">
            <w:pPr>
              <w:jc w:val="both"/>
            </w:pPr>
            <w:r w:rsidRPr="005C4B83">
              <w:t>При приключена верификация на разходи, включени в Искане за плащане</w:t>
            </w:r>
          </w:p>
        </w:tc>
      </w:tr>
      <w:tr w:rsidR="00B13B36" w:rsidRPr="00C95E3C" w14:paraId="62666E56" w14:textId="77777777" w:rsidTr="005C4B83">
        <w:trPr>
          <w:tblCellSpacing w:w="20" w:type="dxa"/>
          <w:jc w:val="center"/>
        </w:trPr>
        <w:tc>
          <w:tcPr>
            <w:tcW w:w="546" w:type="dxa"/>
            <w:shd w:val="clear" w:color="auto" w:fill="D9D9D9" w:themeFill="background1" w:themeFillShade="D9"/>
            <w:vAlign w:val="center"/>
          </w:tcPr>
          <w:p w14:paraId="7ED5B738" w14:textId="6D09F5E5" w:rsidR="00AB2F9C" w:rsidRPr="00D6171A" w:rsidRDefault="00AB2F9C" w:rsidP="005C4B83">
            <w:pPr>
              <w:spacing w:line="360" w:lineRule="auto"/>
              <w:jc w:val="both"/>
            </w:pPr>
            <w:r w:rsidRPr="00D6171A">
              <w:t>2.</w:t>
            </w:r>
          </w:p>
        </w:tc>
        <w:tc>
          <w:tcPr>
            <w:tcW w:w="5016" w:type="dxa"/>
            <w:shd w:val="clear" w:color="auto" w:fill="auto"/>
            <w:vAlign w:val="center"/>
          </w:tcPr>
          <w:p w14:paraId="67E2D80D" w14:textId="77777777" w:rsidR="00AB2F9C" w:rsidRPr="005C4B83" w:rsidRDefault="00AB2F9C" w:rsidP="005C4B83">
            <w:pPr>
              <w:jc w:val="both"/>
            </w:pPr>
            <w:r w:rsidRPr="005C4B83">
              <w:t xml:space="preserve">Изготвяне на платежното нареждане (Приложение 8.2.), попълване и подписване на контролен лист (Приложение 8.4.). </w:t>
            </w:r>
          </w:p>
          <w:p w14:paraId="04875C8B" w14:textId="77777777" w:rsidR="00AB2F9C" w:rsidRPr="005C4B83" w:rsidRDefault="00AB2F9C" w:rsidP="005C4B83">
            <w:pPr>
              <w:jc w:val="both"/>
            </w:pPr>
          </w:p>
          <w:p w14:paraId="57F5F099" w14:textId="77777777" w:rsidR="00AB2F9C" w:rsidRPr="005C4B83" w:rsidRDefault="00AB2F9C" w:rsidP="005C4B83">
            <w:pPr>
              <w:jc w:val="both"/>
            </w:pPr>
            <w:r w:rsidRPr="005C4B83">
              <w:t xml:space="preserve">Предаване на Контролния лист и придружаващите документи на началник на отдел СП на ОП. </w:t>
            </w:r>
          </w:p>
        </w:tc>
        <w:tc>
          <w:tcPr>
            <w:tcW w:w="2228" w:type="dxa"/>
            <w:shd w:val="clear" w:color="auto" w:fill="auto"/>
            <w:vAlign w:val="center"/>
          </w:tcPr>
          <w:p w14:paraId="111C0EF4" w14:textId="77777777" w:rsidR="00AB2F9C" w:rsidRPr="005C4B83" w:rsidRDefault="00AB2F9C" w:rsidP="005C4B83">
            <w:pPr>
              <w:jc w:val="both"/>
            </w:pPr>
            <w:r w:rsidRPr="005C4B83">
              <w:t xml:space="preserve">Експерт от отдел СП на ОП </w:t>
            </w:r>
          </w:p>
        </w:tc>
        <w:tc>
          <w:tcPr>
            <w:tcW w:w="2634" w:type="dxa"/>
            <w:shd w:val="clear" w:color="auto" w:fill="auto"/>
            <w:vAlign w:val="center"/>
          </w:tcPr>
          <w:p w14:paraId="7C76534B" w14:textId="77777777" w:rsidR="00AB2F9C" w:rsidRPr="005C4B83" w:rsidRDefault="00AB2F9C" w:rsidP="005C4B83">
            <w:pPr>
              <w:jc w:val="both"/>
            </w:pPr>
            <w:r w:rsidRPr="005C4B83">
              <w:t xml:space="preserve">До 2 работни дни от представянето на документите от ГД „Верификация“ </w:t>
            </w:r>
          </w:p>
        </w:tc>
      </w:tr>
      <w:tr w:rsidR="00B13B36" w:rsidRPr="00C95E3C" w14:paraId="58FFD1FE" w14:textId="77777777" w:rsidTr="005C4B83">
        <w:trPr>
          <w:tblCellSpacing w:w="20" w:type="dxa"/>
          <w:jc w:val="center"/>
        </w:trPr>
        <w:tc>
          <w:tcPr>
            <w:tcW w:w="546" w:type="dxa"/>
            <w:shd w:val="clear" w:color="auto" w:fill="D9D9D9" w:themeFill="background1" w:themeFillShade="D9"/>
            <w:vAlign w:val="center"/>
          </w:tcPr>
          <w:p w14:paraId="0EA3D075" w14:textId="563773EF" w:rsidR="00AB2F9C" w:rsidRPr="00D6171A" w:rsidRDefault="00AB2F9C" w:rsidP="005C4B83">
            <w:pPr>
              <w:spacing w:line="360" w:lineRule="auto"/>
              <w:jc w:val="both"/>
            </w:pPr>
            <w:r w:rsidRPr="00D6171A">
              <w:t>3.</w:t>
            </w:r>
          </w:p>
        </w:tc>
        <w:tc>
          <w:tcPr>
            <w:tcW w:w="5016" w:type="dxa"/>
            <w:shd w:val="clear" w:color="auto" w:fill="auto"/>
            <w:vAlign w:val="center"/>
          </w:tcPr>
          <w:p w14:paraId="3D80CB9B" w14:textId="77777777" w:rsidR="00AB2F9C" w:rsidRPr="005C4B83" w:rsidRDefault="00AB2F9C" w:rsidP="005C4B83">
            <w:pPr>
              <w:jc w:val="both"/>
            </w:pPr>
            <w:r w:rsidRPr="005C4B83">
              <w:t xml:space="preserve">Извършване на проверка на платежното нареждане (Приложение 8.2.) и попълване и подписване на контролен лист (Приложение 8.4.). </w:t>
            </w:r>
          </w:p>
          <w:p w14:paraId="110FCE81" w14:textId="77777777" w:rsidR="00AB2F9C" w:rsidRPr="005C4B83" w:rsidRDefault="00AB2F9C" w:rsidP="005C4B83">
            <w:pPr>
              <w:jc w:val="both"/>
            </w:pPr>
          </w:p>
          <w:p w14:paraId="2671F27F" w14:textId="77777777" w:rsidR="00AB2F9C" w:rsidRPr="005C4B83" w:rsidRDefault="00AB2F9C" w:rsidP="005C4B83">
            <w:pPr>
              <w:jc w:val="both"/>
            </w:pPr>
            <w:r w:rsidRPr="005C4B83">
              <w:t xml:space="preserve">Предаване на платежното нареждане и придружаващите документи на директора на Дирекция ФПСП. </w:t>
            </w:r>
          </w:p>
        </w:tc>
        <w:tc>
          <w:tcPr>
            <w:tcW w:w="2228" w:type="dxa"/>
            <w:shd w:val="clear" w:color="auto" w:fill="auto"/>
            <w:vAlign w:val="center"/>
          </w:tcPr>
          <w:p w14:paraId="7C70BE7C" w14:textId="77777777" w:rsidR="00AB2F9C" w:rsidRPr="005C4B83" w:rsidRDefault="00AB2F9C" w:rsidP="005C4B83">
            <w:pPr>
              <w:jc w:val="both"/>
            </w:pPr>
            <w:r w:rsidRPr="005C4B83">
              <w:t xml:space="preserve">Началник на отдел СП на ОП </w:t>
            </w:r>
          </w:p>
        </w:tc>
        <w:tc>
          <w:tcPr>
            <w:tcW w:w="2634" w:type="dxa"/>
            <w:shd w:val="clear" w:color="auto" w:fill="auto"/>
            <w:vAlign w:val="center"/>
          </w:tcPr>
          <w:p w14:paraId="0C489EC6" w14:textId="77777777" w:rsidR="00AB2F9C" w:rsidRPr="005C4B83" w:rsidRDefault="00AB2F9C" w:rsidP="005C4B83">
            <w:pPr>
              <w:jc w:val="both"/>
            </w:pPr>
            <w:r w:rsidRPr="005C4B83">
              <w:t>До 1 работен ден от предаването  на платежното нареждане и придружаващите документи от експерт от отдел СП на ОП</w:t>
            </w:r>
          </w:p>
        </w:tc>
      </w:tr>
      <w:tr w:rsidR="00B13B36" w:rsidRPr="00C95E3C" w14:paraId="331FF205" w14:textId="77777777" w:rsidTr="005C4B83">
        <w:trPr>
          <w:tblCellSpacing w:w="20" w:type="dxa"/>
          <w:jc w:val="center"/>
        </w:trPr>
        <w:tc>
          <w:tcPr>
            <w:tcW w:w="546" w:type="dxa"/>
            <w:shd w:val="clear" w:color="auto" w:fill="D9D9D9" w:themeFill="background1" w:themeFillShade="D9"/>
            <w:vAlign w:val="center"/>
          </w:tcPr>
          <w:p w14:paraId="6927E2B9" w14:textId="4BA1D759" w:rsidR="00AB2F9C" w:rsidRPr="00D6171A" w:rsidRDefault="00AB2F9C" w:rsidP="005C4B83">
            <w:pPr>
              <w:spacing w:line="360" w:lineRule="auto"/>
              <w:jc w:val="both"/>
            </w:pPr>
            <w:r w:rsidRPr="00D6171A">
              <w:t>4.</w:t>
            </w:r>
          </w:p>
        </w:tc>
        <w:tc>
          <w:tcPr>
            <w:tcW w:w="5016" w:type="dxa"/>
            <w:shd w:val="clear" w:color="auto" w:fill="auto"/>
            <w:vAlign w:val="center"/>
          </w:tcPr>
          <w:p w14:paraId="3A31D12A" w14:textId="77777777" w:rsidR="00AB2F9C" w:rsidRPr="005C4B83" w:rsidRDefault="00AB2F9C" w:rsidP="005C4B83">
            <w:pPr>
              <w:jc w:val="both"/>
            </w:pPr>
            <w:r w:rsidRPr="005C4B83">
              <w:t>Съгласуване на Решението за верификация в деловодната система Евентис.</w:t>
            </w:r>
          </w:p>
          <w:p w14:paraId="2431F8B3" w14:textId="77777777" w:rsidR="00AB2F9C" w:rsidRPr="005C4B83" w:rsidRDefault="00AB2F9C" w:rsidP="005C4B83">
            <w:pPr>
              <w:jc w:val="both"/>
            </w:pPr>
          </w:p>
          <w:p w14:paraId="2C1EA699" w14:textId="77777777" w:rsidR="00AB2F9C" w:rsidRPr="005C4B83" w:rsidRDefault="00AB2F9C" w:rsidP="005C4B83">
            <w:pPr>
              <w:jc w:val="both"/>
            </w:pPr>
            <w:r w:rsidRPr="005C4B83">
              <w:t>Предаване на платежното нареждане и придружаващите документи на Дирекция УРК за предварителен финансов контрол и контрол по нередности по ОП НОИР.</w:t>
            </w:r>
          </w:p>
        </w:tc>
        <w:tc>
          <w:tcPr>
            <w:tcW w:w="2228" w:type="dxa"/>
            <w:shd w:val="clear" w:color="auto" w:fill="auto"/>
            <w:vAlign w:val="center"/>
          </w:tcPr>
          <w:p w14:paraId="2EE9FE92" w14:textId="77777777" w:rsidR="00AB2F9C" w:rsidRPr="005C4B83" w:rsidRDefault="00AB2F9C" w:rsidP="005C4B83">
            <w:pPr>
              <w:jc w:val="both"/>
            </w:pPr>
            <w:r w:rsidRPr="005C4B83">
              <w:t xml:space="preserve">Директор на дирекция  ФПСП </w:t>
            </w:r>
          </w:p>
        </w:tc>
        <w:tc>
          <w:tcPr>
            <w:tcW w:w="2634" w:type="dxa"/>
            <w:shd w:val="clear" w:color="auto" w:fill="auto"/>
            <w:vAlign w:val="center"/>
          </w:tcPr>
          <w:p w14:paraId="61D7E959" w14:textId="77777777" w:rsidR="00AB2F9C" w:rsidRPr="005C4B83" w:rsidRDefault="00AB2F9C" w:rsidP="005C4B83">
            <w:pPr>
              <w:jc w:val="both"/>
            </w:pPr>
            <w:r w:rsidRPr="005C4B83">
              <w:t>До 1 работен ден от предаването  на платежното нареждане и придружаващите документи от началник на отдел СП на ОП</w:t>
            </w:r>
          </w:p>
        </w:tc>
      </w:tr>
      <w:tr w:rsidR="00B13B36" w:rsidRPr="00C95E3C" w14:paraId="60A011A6" w14:textId="77777777" w:rsidTr="005C4B83">
        <w:trPr>
          <w:tblCellSpacing w:w="20" w:type="dxa"/>
          <w:jc w:val="center"/>
        </w:trPr>
        <w:tc>
          <w:tcPr>
            <w:tcW w:w="546" w:type="dxa"/>
            <w:shd w:val="clear" w:color="auto" w:fill="D9D9D9" w:themeFill="background1" w:themeFillShade="D9"/>
            <w:vAlign w:val="center"/>
          </w:tcPr>
          <w:p w14:paraId="6B9478DD" w14:textId="77B4151E" w:rsidR="00AB2F9C" w:rsidRPr="00D6171A" w:rsidRDefault="00AB2F9C" w:rsidP="005C4B83">
            <w:pPr>
              <w:spacing w:line="360" w:lineRule="auto"/>
              <w:jc w:val="both"/>
            </w:pPr>
            <w:r w:rsidRPr="00D6171A">
              <w:t>5.</w:t>
            </w:r>
          </w:p>
        </w:tc>
        <w:tc>
          <w:tcPr>
            <w:tcW w:w="5016" w:type="dxa"/>
            <w:shd w:val="clear" w:color="auto" w:fill="auto"/>
            <w:vAlign w:val="center"/>
          </w:tcPr>
          <w:p w14:paraId="39EDA854" w14:textId="77777777" w:rsidR="00AB2F9C" w:rsidRPr="005C4B83" w:rsidRDefault="00AB2F9C" w:rsidP="005C4B83">
            <w:pPr>
              <w:jc w:val="both"/>
            </w:pPr>
            <w:r w:rsidRPr="005C4B83">
              <w:t>Съгласуване на извършените проверки и предаване на документацията, свързана с ИП, вкл. изготвения контролен лист, на Ръководителя на УО за подпис, след което цялата документация се връща в ГД „Верификация“ за прикачване на подписаното решение в ИСУН 2020.</w:t>
            </w:r>
          </w:p>
        </w:tc>
        <w:tc>
          <w:tcPr>
            <w:tcW w:w="2228" w:type="dxa"/>
            <w:shd w:val="clear" w:color="auto" w:fill="auto"/>
            <w:vAlign w:val="center"/>
          </w:tcPr>
          <w:p w14:paraId="6D5F63AC" w14:textId="77777777" w:rsidR="00AB2F9C" w:rsidRPr="005C4B83" w:rsidRDefault="00AB2F9C" w:rsidP="005C4B83">
            <w:pPr>
              <w:jc w:val="both"/>
            </w:pPr>
            <w:r w:rsidRPr="005C4B83">
              <w:t>Експерт/директор на Дирекция УРК</w:t>
            </w:r>
          </w:p>
        </w:tc>
        <w:tc>
          <w:tcPr>
            <w:tcW w:w="2634" w:type="dxa"/>
            <w:shd w:val="clear" w:color="auto" w:fill="auto"/>
            <w:vAlign w:val="center"/>
          </w:tcPr>
          <w:p w14:paraId="7F7FB06C" w14:textId="77777777" w:rsidR="00AB2F9C" w:rsidRPr="005C4B83" w:rsidRDefault="00AB2F9C" w:rsidP="005C4B83">
            <w:pPr>
              <w:jc w:val="both"/>
            </w:pPr>
            <w:r w:rsidRPr="005C4B83">
              <w:t xml:space="preserve">Съгласно сроковете в процедурите на дирекция УРК </w:t>
            </w:r>
          </w:p>
        </w:tc>
      </w:tr>
      <w:tr w:rsidR="00B13B36" w:rsidRPr="00C95E3C" w14:paraId="107CE410" w14:textId="77777777" w:rsidTr="005C4B83">
        <w:trPr>
          <w:tblCellSpacing w:w="20" w:type="dxa"/>
          <w:jc w:val="center"/>
        </w:trPr>
        <w:tc>
          <w:tcPr>
            <w:tcW w:w="546" w:type="dxa"/>
            <w:shd w:val="clear" w:color="auto" w:fill="D9D9D9" w:themeFill="background1" w:themeFillShade="D9"/>
            <w:vAlign w:val="center"/>
          </w:tcPr>
          <w:p w14:paraId="77D1F53A" w14:textId="41947724" w:rsidR="00AB2F9C" w:rsidRPr="00D6171A" w:rsidRDefault="00AB2F9C" w:rsidP="005C4B83">
            <w:pPr>
              <w:spacing w:line="360" w:lineRule="auto"/>
              <w:jc w:val="both"/>
            </w:pPr>
            <w:r w:rsidRPr="00D6171A">
              <w:t>6.</w:t>
            </w:r>
          </w:p>
        </w:tc>
        <w:tc>
          <w:tcPr>
            <w:tcW w:w="5016" w:type="dxa"/>
            <w:shd w:val="clear" w:color="auto" w:fill="auto"/>
            <w:vAlign w:val="center"/>
          </w:tcPr>
          <w:p w14:paraId="4CB9AFCD" w14:textId="77777777" w:rsidR="00AB2F9C" w:rsidRPr="005C4B83" w:rsidRDefault="00AB2F9C" w:rsidP="005C4B83">
            <w:pPr>
              <w:jc w:val="both"/>
            </w:pPr>
            <w:r w:rsidRPr="005C4B83">
              <w:t>Предаване на подписаното Решение за плащане и документацията към него на  началника на отдел СП на ОП за извършване на плащането.</w:t>
            </w:r>
          </w:p>
        </w:tc>
        <w:tc>
          <w:tcPr>
            <w:tcW w:w="2228" w:type="dxa"/>
            <w:shd w:val="clear" w:color="auto" w:fill="auto"/>
            <w:vAlign w:val="center"/>
          </w:tcPr>
          <w:p w14:paraId="0A9A1D86" w14:textId="77777777" w:rsidR="00AB2F9C" w:rsidRPr="005C4B83" w:rsidRDefault="00AB2F9C" w:rsidP="005C4B83">
            <w:pPr>
              <w:jc w:val="both"/>
            </w:pPr>
            <w:r w:rsidRPr="005C4B83">
              <w:t>Началник на отдел „Финансова верификация“ в ГД „Верификация“</w:t>
            </w:r>
          </w:p>
        </w:tc>
        <w:tc>
          <w:tcPr>
            <w:tcW w:w="2634" w:type="dxa"/>
            <w:shd w:val="clear" w:color="auto" w:fill="auto"/>
            <w:vAlign w:val="center"/>
          </w:tcPr>
          <w:p w14:paraId="556B4D2F" w14:textId="77777777" w:rsidR="00AB2F9C" w:rsidRPr="005C4B83" w:rsidRDefault="00AB2F9C" w:rsidP="005C4B83">
            <w:pPr>
              <w:jc w:val="both"/>
            </w:pPr>
            <w:r w:rsidRPr="005C4B83">
              <w:t>Съгласно сроковете в процедурите на ГД „Верификация“</w:t>
            </w:r>
          </w:p>
        </w:tc>
      </w:tr>
      <w:tr w:rsidR="00B13B36" w:rsidRPr="00C95E3C" w14:paraId="43C06CB5" w14:textId="77777777" w:rsidTr="005C4B83">
        <w:trPr>
          <w:tblCellSpacing w:w="20" w:type="dxa"/>
          <w:jc w:val="center"/>
        </w:trPr>
        <w:tc>
          <w:tcPr>
            <w:tcW w:w="546" w:type="dxa"/>
            <w:shd w:val="clear" w:color="auto" w:fill="D9D9D9" w:themeFill="background1" w:themeFillShade="D9"/>
            <w:vAlign w:val="center"/>
          </w:tcPr>
          <w:p w14:paraId="2245E114" w14:textId="4CAE0F67" w:rsidR="00AB2F9C" w:rsidRPr="00D6171A" w:rsidRDefault="00AB2F9C" w:rsidP="005C4B83">
            <w:pPr>
              <w:spacing w:line="360" w:lineRule="auto"/>
              <w:jc w:val="both"/>
            </w:pPr>
            <w:r w:rsidRPr="00D6171A">
              <w:t>7.</w:t>
            </w:r>
          </w:p>
        </w:tc>
        <w:tc>
          <w:tcPr>
            <w:tcW w:w="5016" w:type="dxa"/>
            <w:shd w:val="clear" w:color="auto" w:fill="auto"/>
            <w:vAlign w:val="center"/>
          </w:tcPr>
          <w:p w14:paraId="6DD876A2" w14:textId="77777777" w:rsidR="00AB2F9C" w:rsidRPr="005C4B83" w:rsidRDefault="00AB2F9C" w:rsidP="005C4B83">
            <w:pPr>
              <w:jc w:val="both"/>
            </w:pPr>
            <w:r w:rsidRPr="005C4B83">
              <w:t xml:space="preserve">Подписване на платежното нареждане, попълване и подписване на Приложение 8.4. </w:t>
            </w:r>
            <w:r w:rsidRPr="005C4B83">
              <w:lastRenderedPageBreak/>
              <w:t>и предаване на платежното нареждане на оторизирания служител с първи подпис.</w:t>
            </w:r>
          </w:p>
        </w:tc>
        <w:tc>
          <w:tcPr>
            <w:tcW w:w="2228" w:type="dxa"/>
            <w:shd w:val="clear" w:color="auto" w:fill="auto"/>
            <w:vAlign w:val="center"/>
          </w:tcPr>
          <w:p w14:paraId="244C11CD" w14:textId="1EC5107A" w:rsidR="00AB2F9C" w:rsidRPr="005C4B83" w:rsidRDefault="00AB2F9C" w:rsidP="005C4B83">
            <w:pPr>
              <w:jc w:val="both"/>
            </w:pPr>
            <w:r w:rsidRPr="005C4B83">
              <w:lastRenderedPageBreak/>
              <w:t xml:space="preserve">Оторизиран служител в УО на </w:t>
            </w:r>
            <w:r w:rsidRPr="005C4B83">
              <w:lastRenderedPageBreak/>
              <w:t>ОП НОИР за полагане на втори подпис</w:t>
            </w:r>
          </w:p>
        </w:tc>
        <w:tc>
          <w:tcPr>
            <w:tcW w:w="2634" w:type="dxa"/>
            <w:shd w:val="clear" w:color="auto" w:fill="auto"/>
            <w:vAlign w:val="center"/>
          </w:tcPr>
          <w:p w14:paraId="15539D26" w14:textId="0821FDC4" w:rsidR="00AB2F9C" w:rsidRPr="005C4B83" w:rsidRDefault="00AB2F9C" w:rsidP="005C4B83">
            <w:pPr>
              <w:jc w:val="both"/>
            </w:pPr>
            <w:r w:rsidRPr="005C4B83">
              <w:lastRenderedPageBreak/>
              <w:t xml:space="preserve">До 1  работен ден след идентифицирането на </w:t>
            </w:r>
            <w:r w:rsidRPr="005C4B83">
              <w:lastRenderedPageBreak/>
              <w:t xml:space="preserve">разполагаем ресурс по ОП </w:t>
            </w:r>
            <w:r w:rsidR="00F82AC9">
              <w:t xml:space="preserve">НОИР </w:t>
            </w:r>
            <w:r w:rsidRPr="005C4B83">
              <w:t>за извършването на плащането</w:t>
            </w:r>
          </w:p>
        </w:tc>
      </w:tr>
      <w:tr w:rsidR="00B13B36" w:rsidRPr="00C95E3C" w14:paraId="340B70C7" w14:textId="77777777" w:rsidTr="005C4B83">
        <w:trPr>
          <w:tblCellSpacing w:w="20" w:type="dxa"/>
          <w:jc w:val="center"/>
        </w:trPr>
        <w:tc>
          <w:tcPr>
            <w:tcW w:w="546" w:type="dxa"/>
            <w:shd w:val="clear" w:color="auto" w:fill="D9D9D9" w:themeFill="background1" w:themeFillShade="D9"/>
            <w:vAlign w:val="center"/>
          </w:tcPr>
          <w:p w14:paraId="4817348B" w14:textId="6AA668AA" w:rsidR="00AB2F9C" w:rsidRPr="00D6171A" w:rsidRDefault="00AB2F9C" w:rsidP="005C4B83">
            <w:pPr>
              <w:spacing w:line="360" w:lineRule="auto"/>
              <w:jc w:val="both"/>
            </w:pPr>
            <w:r w:rsidRPr="00D6171A">
              <w:lastRenderedPageBreak/>
              <w:t>8.</w:t>
            </w:r>
          </w:p>
        </w:tc>
        <w:tc>
          <w:tcPr>
            <w:tcW w:w="5016" w:type="dxa"/>
            <w:shd w:val="clear" w:color="auto" w:fill="auto"/>
            <w:vAlign w:val="center"/>
          </w:tcPr>
          <w:p w14:paraId="3D479BB4" w14:textId="77777777" w:rsidR="00AB2F9C" w:rsidRPr="005C4B83" w:rsidRDefault="00AB2F9C" w:rsidP="005C4B83">
            <w:pPr>
              <w:jc w:val="both"/>
            </w:pPr>
            <w:r w:rsidRPr="005C4B83">
              <w:t>Подписване на платежното нареждане от оторизирания служител с първи подпис.</w:t>
            </w:r>
          </w:p>
        </w:tc>
        <w:tc>
          <w:tcPr>
            <w:tcW w:w="2228" w:type="dxa"/>
            <w:shd w:val="clear" w:color="auto" w:fill="auto"/>
            <w:vAlign w:val="center"/>
          </w:tcPr>
          <w:p w14:paraId="7F2D0EBF" w14:textId="0915D9E3" w:rsidR="00AB2F9C" w:rsidRPr="005C4B83" w:rsidRDefault="00AB2F9C" w:rsidP="005C4B83">
            <w:pPr>
              <w:jc w:val="both"/>
            </w:pPr>
            <w:r w:rsidRPr="005C4B83">
              <w:t>Оторизиран служител в УО на ОП НОИР за полагане на първи подпис</w:t>
            </w:r>
          </w:p>
        </w:tc>
        <w:tc>
          <w:tcPr>
            <w:tcW w:w="2634" w:type="dxa"/>
            <w:shd w:val="clear" w:color="auto" w:fill="auto"/>
            <w:vAlign w:val="center"/>
          </w:tcPr>
          <w:p w14:paraId="7E9BA4BA" w14:textId="2C5EE1C8" w:rsidR="00AB2F9C" w:rsidRPr="005C4B83" w:rsidRDefault="00AB2F9C" w:rsidP="005C4B83">
            <w:pPr>
              <w:jc w:val="both"/>
            </w:pPr>
            <w:r w:rsidRPr="005C4B83">
              <w:t xml:space="preserve">До 1  работен ден след идентифицирането на разполагаем ресурс по ОП </w:t>
            </w:r>
            <w:r w:rsidR="00F82AC9">
              <w:t xml:space="preserve">НОИР </w:t>
            </w:r>
            <w:r w:rsidRPr="005C4B83">
              <w:t>за извършването на плащането</w:t>
            </w:r>
          </w:p>
        </w:tc>
      </w:tr>
      <w:tr w:rsidR="00B13B36" w:rsidRPr="00C95E3C" w14:paraId="013C81E2" w14:textId="77777777" w:rsidTr="005C4B83">
        <w:trPr>
          <w:tblCellSpacing w:w="20" w:type="dxa"/>
          <w:jc w:val="center"/>
        </w:trPr>
        <w:tc>
          <w:tcPr>
            <w:tcW w:w="546" w:type="dxa"/>
            <w:shd w:val="clear" w:color="auto" w:fill="D9D9D9" w:themeFill="background1" w:themeFillShade="D9"/>
            <w:vAlign w:val="center"/>
          </w:tcPr>
          <w:p w14:paraId="35F249DA" w14:textId="5916F2F8" w:rsidR="00AB2F9C" w:rsidRPr="00D6171A" w:rsidRDefault="00AB2F9C" w:rsidP="005C4B83">
            <w:pPr>
              <w:spacing w:line="360" w:lineRule="auto"/>
              <w:jc w:val="both"/>
            </w:pPr>
            <w:r w:rsidRPr="00D6171A">
              <w:t>9.</w:t>
            </w:r>
          </w:p>
        </w:tc>
        <w:tc>
          <w:tcPr>
            <w:tcW w:w="5016" w:type="dxa"/>
            <w:shd w:val="clear" w:color="auto" w:fill="auto"/>
            <w:vAlign w:val="center"/>
          </w:tcPr>
          <w:p w14:paraId="2B07F595" w14:textId="77777777" w:rsidR="00AB2F9C" w:rsidRPr="005C4B83" w:rsidRDefault="00AB2F9C" w:rsidP="005C4B83">
            <w:pPr>
              <w:jc w:val="both"/>
            </w:pPr>
            <w:r w:rsidRPr="005C4B83">
              <w:t xml:space="preserve">Изпращане в БНБ на платежното нареждане. </w:t>
            </w:r>
          </w:p>
          <w:p w14:paraId="6B65103F" w14:textId="77777777" w:rsidR="00AB2F9C" w:rsidRPr="005C4B83" w:rsidRDefault="00AB2F9C" w:rsidP="005C4B83">
            <w:pPr>
              <w:jc w:val="both"/>
            </w:pPr>
          </w:p>
          <w:p w14:paraId="1F2D26CB" w14:textId="77777777" w:rsidR="00AB2F9C" w:rsidRPr="005C4B83" w:rsidRDefault="00AB2F9C" w:rsidP="005C4B83">
            <w:pPr>
              <w:jc w:val="both"/>
            </w:pPr>
            <w:r w:rsidRPr="005C4B83">
              <w:t>Попълване на Приложение 8.4.</w:t>
            </w:r>
          </w:p>
        </w:tc>
        <w:tc>
          <w:tcPr>
            <w:tcW w:w="2228" w:type="dxa"/>
            <w:shd w:val="clear" w:color="auto" w:fill="auto"/>
            <w:vAlign w:val="center"/>
          </w:tcPr>
          <w:p w14:paraId="2235EE6C" w14:textId="77777777" w:rsidR="00AB2F9C" w:rsidRPr="005C4B83" w:rsidRDefault="00AB2F9C" w:rsidP="005C4B83">
            <w:pPr>
              <w:jc w:val="both"/>
            </w:pPr>
            <w:r w:rsidRPr="005C4B83">
              <w:t>Оторизиран служител в УО на ОП НОИР с първи или втори подпис</w:t>
            </w:r>
          </w:p>
        </w:tc>
        <w:tc>
          <w:tcPr>
            <w:tcW w:w="2634" w:type="dxa"/>
            <w:shd w:val="clear" w:color="auto" w:fill="auto"/>
            <w:vAlign w:val="center"/>
          </w:tcPr>
          <w:p w14:paraId="0A087350" w14:textId="77777777" w:rsidR="00AB2F9C" w:rsidRPr="005C4B83" w:rsidRDefault="00AB2F9C" w:rsidP="005C4B83">
            <w:pPr>
              <w:jc w:val="both"/>
            </w:pPr>
            <w:r w:rsidRPr="005C4B83">
              <w:t>До 1 работен ден след подписването на платежното нареждане от оторизираните служители с първи и втори подпис</w:t>
            </w:r>
          </w:p>
        </w:tc>
      </w:tr>
      <w:tr w:rsidR="00B13B36" w:rsidRPr="00C95E3C" w14:paraId="2A07C428" w14:textId="77777777" w:rsidTr="005C4B83">
        <w:trPr>
          <w:trHeight w:val="524"/>
          <w:tblCellSpacing w:w="20" w:type="dxa"/>
          <w:jc w:val="center"/>
        </w:trPr>
        <w:tc>
          <w:tcPr>
            <w:tcW w:w="546" w:type="dxa"/>
            <w:shd w:val="clear" w:color="auto" w:fill="D9D9D9" w:themeFill="background1" w:themeFillShade="D9"/>
            <w:vAlign w:val="center"/>
          </w:tcPr>
          <w:p w14:paraId="094F68F6" w14:textId="72666581" w:rsidR="00AB2F9C" w:rsidRPr="00D6171A" w:rsidRDefault="00AB2F9C" w:rsidP="005C4B83">
            <w:pPr>
              <w:spacing w:line="360" w:lineRule="auto"/>
              <w:jc w:val="both"/>
            </w:pPr>
            <w:r w:rsidRPr="00D6171A">
              <w:t>10.</w:t>
            </w:r>
          </w:p>
        </w:tc>
        <w:tc>
          <w:tcPr>
            <w:tcW w:w="5016" w:type="dxa"/>
            <w:shd w:val="clear" w:color="auto" w:fill="auto"/>
          </w:tcPr>
          <w:p w14:paraId="467A5F23" w14:textId="77777777" w:rsidR="00AB2F9C" w:rsidRPr="005C4B83" w:rsidRDefault="00AB2F9C" w:rsidP="005C4B83">
            <w:pPr>
              <w:jc w:val="both"/>
            </w:pPr>
            <w:r w:rsidRPr="005C4B83">
              <w:t xml:space="preserve">Получаване/разпечатване от БНБ на извлечение от нареденото плащане, изготвяне на копие от банковото извлечение, финализиране на Приложение 8.4. и предаване на пакета от документи в архив. </w:t>
            </w:r>
          </w:p>
          <w:p w14:paraId="5FA0A8C7" w14:textId="77777777" w:rsidR="00AB2F9C" w:rsidRPr="005C4B83" w:rsidRDefault="00AB2F9C" w:rsidP="005C4B83">
            <w:pPr>
              <w:jc w:val="both"/>
            </w:pPr>
          </w:p>
          <w:p w14:paraId="3177C165" w14:textId="77777777" w:rsidR="00AB2F9C" w:rsidRPr="005C4B83" w:rsidRDefault="00AB2F9C" w:rsidP="005C4B83">
            <w:pPr>
              <w:jc w:val="both"/>
            </w:pPr>
            <w:r w:rsidRPr="005C4B83">
              <w:t>Въвеждане на сканирано копие на платежното нареждане в секция Документи на модул Реално изплатени суми в ИСУН 2020.</w:t>
            </w:r>
          </w:p>
        </w:tc>
        <w:tc>
          <w:tcPr>
            <w:tcW w:w="2228" w:type="dxa"/>
            <w:shd w:val="clear" w:color="auto" w:fill="auto"/>
            <w:vAlign w:val="center"/>
          </w:tcPr>
          <w:p w14:paraId="5A431722" w14:textId="77777777" w:rsidR="00AB2F9C" w:rsidRPr="005C4B83" w:rsidRDefault="00AB2F9C" w:rsidP="005C4B83">
            <w:pPr>
              <w:jc w:val="both"/>
            </w:pPr>
            <w:r w:rsidRPr="005C4B83">
              <w:t>Експерт от отдел СП на ОП</w:t>
            </w:r>
          </w:p>
        </w:tc>
        <w:tc>
          <w:tcPr>
            <w:tcW w:w="2634" w:type="dxa"/>
            <w:shd w:val="clear" w:color="auto" w:fill="auto"/>
            <w:vAlign w:val="center"/>
          </w:tcPr>
          <w:p w14:paraId="5ADB4C37" w14:textId="77777777" w:rsidR="00AB2F9C" w:rsidRPr="005C4B83" w:rsidRDefault="00AB2F9C" w:rsidP="005C4B83">
            <w:pPr>
              <w:jc w:val="both"/>
            </w:pPr>
            <w:r w:rsidRPr="005C4B83">
              <w:t>До 5 работни дни след извършване на плащането</w:t>
            </w:r>
          </w:p>
        </w:tc>
      </w:tr>
    </w:tbl>
    <w:p w14:paraId="3C6AD285" w14:textId="77777777" w:rsidR="00B3446B" w:rsidRPr="00C95E3C" w:rsidRDefault="00B3446B">
      <w:pPr>
        <w:spacing w:line="360" w:lineRule="auto"/>
        <w:jc w:val="both"/>
      </w:pPr>
    </w:p>
    <w:p w14:paraId="05A1B17B" w14:textId="1450EF7E" w:rsidR="0093799E" w:rsidRDefault="00B3446B" w:rsidP="005C4B83">
      <w:pPr>
        <w:spacing w:line="360" w:lineRule="auto"/>
        <w:ind w:firstLine="708"/>
        <w:jc w:val="both"/>
      </w:pPr>
      <w:r w:rsidRPr="00C95E3C">
        <w:t>При извършването на всички плащания в СЕБРА се попълва Приложение 8.3.МОН, бенефициентите по ПО 1 и ПО 4 Техническа помощ по ОП НОИР извършват плащания по разкрити в системата СЕБРА отделни десетразрядни кодове.</w:t>
      </w:r>
    </w:p>
    <w:p w14:paraId="4D062573" w14:textId="2DBCED9E" w:rsidR="00B3446B" w:rsidRPr="00C95E3C" w:rsidRDefault="00B3446B" w:rsidP="005C4B83">
      <w:pPr>
        <w:spacing w:line="360" w:lineRule="auto"/>
        <w:ind w:firstLine="708"/>
        <w:jc w:val="both"/>
      </w:pPr>
      <w:r w:rsidRPr="00C95E3C">
        <w:t>Плащанията се нареждат от МОН, бенефициентите по ПО 1 и ПО 4 Техническа помощ по ОП НОИР и се потвърждават от експерт в отдел СП на ОП на дирекция ФПСП в системата СЕБРА.При одобряване на всички плащания в СЕБРА, експерт в отдел СП на ОП на дирекция ФПСП следи наредените плащания да бъдат в рамките на отпуснатите лимити. В случаите на проекти, изпълнявани от МОН, министерството уведомява писмено или по електронната поща, подписано с електронен подпис, експерт в отдел СП на ОП на дирекция ФПСП за проекта и размера на наредените от тях плащания в СЕБРА.</w:t>
      </w:r>
    </w:p>
    <w:p w14:paraId="7FD796CC" w14:textId="43F49347" w:rsidR="00B3446B" w:rsidRPr="00C95E3C" w:rsidRDefault="00B3446B" w:rsidP="005C4B83">
      <w:pPr>
        <w:spacing w:line="360" w:lineRule="auto"/>
        <w:ind w:firstLine="708"/>
        <w:jc w:val="both"/>
      </w:pPr>
      <w:r w:rsidRPr="00C95E3C">
        <w:lastRenderedPageBreak/>
        <w:t>УО потвърждава наредените платежни нареждания на бенфициенти своевременно, но не по късно от 3 дни от тяхното постъпване  в СЕБРА при наличен свободен лимит</w:t>
      </w:r>
      <w:r w:rsidR="0093799E">
        <w:t xml:space="preserve"> в УО</w:t>
      </w:r>
      <w:r w:rsidRPr="00C95E3C">
        <w:t>.</w:t>
      </w:r>
    </w:p>
    <w:p w14:paraId="244A01D9" w14:textId="33704884" w:rsidR="00B3446B" w:rsidRPr="00C95E3C" w:rsidRDefault="00B3446B" w:rsidP="005C4B83">
      <w:pPr>
        <w:spacing w:line="360" w:lineRule="auto"/>
        <w:ind w:firstLine="708"/>
        <w:jc w:val="both"/>
      </w:pPr>
      <w:r w:rsidRPr="00C95E3C">
        <w:t>УО не потвърждава наредените платежни нареждания за които сетълментът / датата на плащане / е  в следващ месец.</w:t>
      </w:r>
    </w:p>
    <w:p w14:paraId="65BB3D76" w14:textId="6D3B51CE" w:rsidR="00B3446B" w:rsidRPr="00D6171A" w:rsidRDefault="00C95E3C" w:rsidP="005C4B83">
      <w:pPr>
        <w:pStyle w:val="Heading3"/>
        <w:tabs>
          <w:tab w:val="clear" w:pos="1716"/>
          <w:tab w:val="num" w:pos="1620"/>
        </w:tabs>
        <w:ind w:left="0" w:firstLine="0"/>
        <w:jc w:val="both"/>
      </w:pPr>
      <w:bookmarkStart w:id="21" w:name="_Toc33895562"/>
      <w:r w:rsidRPr="005C4B83">
        <w:rPr>
          <w:rFonts w:cs="Times New Roman"/>
          <w:i w:val="0"/>
          <w:lang w:val="bg-BG"/>
        </w:rPr>
        <w:t>8.4.3.3</w:t>
      </w:r>
      <w:r w:rsidR="00B3446B" w:rsidRPr="005C4B83">
        <w:rPr>
          <w:rFonts w:cs="Times New Roman"/>
          <w:i w:val="0"/>
          <w:lang w:val="bg-BG"/>
        </w:rPr>
        <w:t xml:space="preserve"> Плащания по проекти по процедури за конкурентен подбор</w:t>
      </w:r>
      <w:bookmarkEnd w:id="21"/>
      <w:r w:rsidR="00B3446B" w:rsidRPr="005C4B83">
        <w:rPr>
          <w:rFonts w:cs="Times New Roman"/>
          <w:i w:val="0"/>
          <w:lang w:val="bg-BG"/>
        </w:rPr>
        <w:t xml:space="preserve"> </w:t>
      </w:r>
    </w:p>
    <w:p w14:paraId="5B31B839" w14:textId="77777777" w:rsidR="00B3446B" w:rsidRPr="00C95E3C" w:rsidRDefault="00B3446B">
      <w:pPr>
        <w:spacing w:line="360" w:lineRule="auto"/>
        <w:jc w:val="both"/>
      </w:pPr>
      <w:r w:rsidRPr="00C95E3C">
        <w:tab/>
        <w:t xml:space="preserve">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 съгласно т. 3 от Решението. Експерт от отдел СП на ОП в дирекция ФПСП също така извършва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ГД „Верификация“, а при наличието на съмнение за нередност служителят подава сигнал към служител по нередности по реда на глава 12 от Наръчника за управление на Оперативна програма „Наука и образование за интелигентен растеж” на УО. Срокът за изготвяне на платежно нареждане се прекъсва до изясняване на обстоятелствата по реда на РМС № 592/21.08.2018 г. и до приключване на проверката по рисковете от системата Арахне. </w:t>
      </w:r>
    </w:p>
    <w:p w14:paraId="1D75532D" w14:textId="49137A44"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592/21.08.2018 г., както и служителите, които следва да имат достъп до системата Арахне и ролите, които трябва да изпълняват в системата.</w:t>
      </w:r>
    </w:p>
    <w:p w14:paraId="3904B17A" w14:textId="77777777" w:rsidR="00B3446B" w:rsidRPr="00C95E3C" w:rsidRDefault="00B3446B">
      <w:pPr>
        <w:spacing w:line="360" w:lineRule="auto"/>
        <w:jc w:val="both"/>
      </w:pPr>
      <w:r w:rsidRPr="00C95E3C">
        <w:tab/>
        <w:t xml:space="preserve">УО осигурява задължителна двойна проверка преди подписването на всяко платежно нареждане, така че да бъде избегнат рискът от нареждане за плащане на </w:t>
      </w:r>
      <w:r w:rsidRPr="00C95E3C">
        <w:lastRenderedPageBreak/>
        <w:t>невярна сума, невярна банкова информация, грешен номер на договор/заповед или бенефициент или грешен десетразряден код.</w:t>
      </w:r>
    </w:p>
    <w:p w14:paraId="04195DC8" w14:textId="0B466623"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02FA1F27" w14:textId="7E99A6C4" w:rsidR="00B3446B" w:rsidRPr="00C95E3C"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 платежното нареждане и банковото извлечение, се предават  в архив, а експерт от отдел СП на ОП в срок от 5 работни дни след извършване на плащането прикачва сканирано копие на платежното нареждане в модул Реално изплатени суми, секция Документи на ИСУН 2020.</w:t>
      </w:r>
    </w:p>
    <w:p w14:paraId="21A5226F" w14:textId="4A104864" w:rsidR="00B3446B" w:rsidRPr="00D6171A" w:rsidRDefault="00F80526" w:rsidP="005C4B83">
      <w:pPr>
        <w:pStyle w:val="Heading3"/>
        <w:tabs>
          <w:tab w:val="clear" w:pos="1716"/>
          <w:tab w:val="num" w:pos="1620"/>
        </w:tabs>
        <w:spacing w:line="360" w:lineRule="auto"/>
        <w:ind w:left="90" w:firstLine="0"/>
        <w:jc w:val="both"/>
      </w:pPr>
      <w:bookmarkStart w:id="22" w:name="_Toc33895563"/>
      <w:r w:rsidRPr="005C4B83">
        <w:rPr>
          <w:rFonts w:cs="Times New Roman"/>
          <w:i w:val="0"/>
          <w:lang w:val="bg-BG"/>
        </w:rPr>
        <w:t>8.4.3.4</w:t>
      </w:r>
      <w:r w:rsidR="00B3446B" w:rsidRPr="005C4B83">
        <w:rPr>
          <w:rFonts w:cs="Times New Roman"/>
          <w:i w:val="0"/>
          <w:lang w:val="bg-BG"/>
        </w:rPr>
        <w:t xml:space="preserve"> Плащания по ПО 4 Техническа помощ</w:t>
      </w:r>
      <w:bookmarkEnd w:id="22"/>
      <w:r w:rsidR="00B3446B" w:rsidRPr="005C4B83">
        <w:rPr>
          <w:rFonts w:cs="Times New Roman"/>
          <w:i w:val="0"/>
          <w:lang w:val="bg-BG"/>
        </w:rPr>
        <w:t xml:space="preserve"> </w:t>
      </w:r>
    </w:p>
    <w:p w14:paraId="5726C05C" w14:textId="77777777" w:rsidR="00B3446B" w:rsidRPr="00C95E3C" w:rsidRDefault="00B3446B" w:rsidP="005C4B83">
      <w:pPr>
        <w:spacing w:line="360" w:lineRule="auto"/>
        <w:ind w:firstLine="708"/>
        <w:jc w:val="both"/>
      </w:pPr>
      <w:r w:rsidRPr="00C95E3C">
        <w:t>Извършването на действия от УО по отделния десетразряден код на Техническа помощ преди извършване на плащания в СЕБРА е както следва:</w:t>
      </w:r>
    </w:p>
    <w:p w14:paraId="04AE6091" w14:textId="7BE189DA" w:rsidR="00B3446B" w:rsidRPr="00C95E3C" w:rsidRDefault="00B3446B" w:rsidP="005C4B83">
      <w:pPr>
        <w:spacing w:line="360" w:lineRule="auto"/>
        <w:ind w:firstLine="708"/>
        <w:jc w:val="both"/>
      </w:pPr>
      <w:r w:rsidRPr="00C95E3C">
        <w:t xml:space="preserve">Финансовият контрольор на ИА ОПНОИР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 ОПНОИР осъществява проверка по компетентност на разходооправдателните документи.</w:t>
      </w:r>
    </w:p>
    <w:p w14:paraId="30BB57AB" w14:textId="77777777" w:rsidR="00B3446B" w:rsidRPr="00C95E3C" w:rsidRDefault="00B3446B" w:rsidP="005C4B83">
      <w:pPr>
        <w:spacing w:line="360" w:lineRule="auto"/>
        <w:ind w:firstLine="708"/>
        <w:jc w:val="both"/>
      </w:pPr>
      <w:r w:rsidRPr="00C95E3C">
        <w:t>След 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дирекция ФПСП за иницииране на ел. бюджетно нареждане.</w:t>
      </w:r>
    </w:p>
    <w:p w14:paraId="1E1F0F6B" w14:textId="77777777" w:rsidR="00B3446B" w:rsidRPr="00C95E3C" w:rsidRDefault="00B3446B" w:rsidP="005C4B83">
      <w:pPr>
        <w:spacing w:line="360" w:lineRule="auto"/>
        <w:ind w:firstLine="708"/>
        <w:jc w:val="both"/>
      </w:pPr>
      <w:r w:rsidRPr="00C95E3C">
        <w:t>След иницииране на ел. бюджетно нареждане, пакета документи се предава на служителя с право на втори подпис за полагане на електронен подпис в ИБРБК.</w:t>
      </w:r>
    </w:p>
    <w:p w14:paraId="289F3C9C" w14:textId="77777777" w:rsidR="00B3446B" w:rsidRPr="00C95E3C" w:rsidRDefault="00B3446B" w:rsidP="005C4B83">
      <w:pPr>
        <w:spacing w:line="360" w:lineRule="auto"/>
        <w:ind w:firstLine="708"/>
        <w:jc w:val="both"/>
      </w:pPr>
      <w:r w:rsidRPr="00C95E3C">
        <w:t>След полагане на втори подпис в ИБРБК, служителят с право на втори подпис предава пакета документи на служителя с право на първи подпис в ИБРБК.</w:t>
      </w:r>
    </w:p>
    <w:p w14:paraId="7FE5041C" w14:textId="402C20C5" w:rsidR="00B3446B" w:rsidRPr="00C95E3C" w:rsidRDefault="00B3446B" w:rsidP="005C4B83">
      <w:pPr>
        <w:spacing w:line="360" w:lineRule="auto"/>
        <w:ind w:firstLine="708"/>
        <w:jc w:val="both"/>
      </w:pPr>
      <w:r w:rsidRPr="00C95E3C">
        <w:t xml:space="preserve">Служителят с право на първи подпис в ИБРБК подписва </w:t>
      </w:r>
      <w:r w:rsidR="0033296C" w:rsidRPr="00C95E3C">
        <w:t>ел. бюджетно нареждане</w:t>
      </w:r>
      <w:r w:rsidRPr="00C95E3C">
        <w:t xml:space="preserve"> в ИБРБК и г</w:t>
      </w:r>
      <w:r w:rsidR="0033296C">
        <w:t>о</w:t>
      </w:r>
      <w:r w:rsidRPr="00C95E3C">
        <w:t xml:space="preserve"> изпраща в БНБ, след което връща пакета документи на </w:t>
      </w:r>
      <w:r w:rsidRPr="00C95E3C">
        <w:lastRenderedPageBreak/>
        <w:t>експерта, изготвил платежното нареждане в дирекция ФПСП. Експерт от дирекция ФПСП потвърждава платежните нареждания в СЕБРА.</w:t>
      </w:r>
    </w:p>
    <w:p w14:paraId="26193C08" w14:textId="7D02CBCB" w:rsidR="007C5C94" w:rsidRPr="005C4B83" w:rsidRDefault="004E4C77" w:rsidP="005C4B83">
      <w:pPr>
        <w:pStyle w:val="Heading2"/>
        <w:jc w:val="both"/>
        <w:rPr>
          <w:b w:val="0"/>
        </w:rPr>
      </w:pPr>
      <w:bookmarkStart w:id="23" w:name="_Toc33895564"/>
      <w:bookmarkStart w:id="24" w:name="т8_4_4"/>
      <w:r w:rsidRPr="005C4B83">
        <w:rPr>
          <w:rFonts w:ascii="Times New Roman" w:hAnsi="Times New Roman"/>
          <w:lang w:val="bg-BG"/>
        </w:rPr>
        <w:t>8.4.4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r w:rsidR="006D4B18" w:rsidRPr="005C4B83">
        <w:rPr>
          <w:rFonts w:ascii="Times New Roman" w:hAnsi="Times New Roman"/>
          <w:lang w:val="bg-BG"/>
        </w:rPr>
        <w:t>.</w:t>
      </w:r>
      <w:bookmarkEnd w:id="23"/>
    </w:p>
    <w:bookmarkEnd w:id="24"/>
    <w:p w14:paraId="6D520003" w14:textId="488603B6"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отпускане 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DD76EF1" w14:textId="77777777" w:rsidR="00FB0B49" w:rsidRPr="005C4B83" w:rsidRDefault="00FB0B49" w:rsidP="00FB0B49">
      <w:pPr>
        <w:spacing w:before="120" w:after="120" w:line="360" w:lineRule="auto"/>
        <w:ind w:firstLine="708"/>
        <w:jc w:val="both"/>
      </w:pPr>
      <w:r w:rsidRPr="005C4B83">
        <w:t>Бенефициентът е длъжен да управлява получените средства при спазване на европейското и национално законодателство в областта на финансовото управление. Във всички случаи на установяване на средства за възстановяване по сключен договор/издадена заповед за отпускане на безвъзмездна финансова помощ, вследствие от неверифицирани или несертифицирани разходи от оторизираните контролни или одитни органи или установяване на недължимо платени и надплатени суми, както и на неправомерно получени или неправомерно усвоени средства от страна на бенефициентите, тези суми са дължими от бенефициента в пълния им размер от момента на установяването им</w:t>
      </w:r>
      <w:r w:rsidRPr="000F54A8">
        <w:t>. В случаите, в които вследствие на неверифицирани разходи, неизпълнени дейности или прекратяване на договор, сумата на изплатения аванс е по-голяма от отчетените и верифицирани разходи или цялата платена сума е изискуема, УО изпраща на бенефициента Искане за възстановяване на средствата, изготвено от ГД „Верификация“ и съгласувано с отдел  СП на ОП на дирекция ФПСП.</w:t>
      </w:r>
      <w:r w:rsidRPr="005C4B83">
        <w:t xml:space="preserve">  </w:t>
      </w:r>
    </w:p>
    <w:p w14:paraId="4CC81D7E" w14:textId="77777777" w:rsidR="00FB0B49" w:rsidRPr="005C4B83" w:rsidRDefault="00FB0B49" w:rsidP="00FB0B49">
      <w:pPr>
        <w:spacing w:before="120" w:after="120" w:line="360" w:lineRule="auto"/>
        <w:ind w:firstLine="708"/>
        <w:jc w:val="both"/>
      </w:pPr>
      <w:r w:rsidRPr="005C4B83">
        <w:t xml:space="preserve">На база на Искането за възстановяване на средства, изпратено до бенефициента чрез модул „Кореспонденция“ в ИСУН 2020 експерт от отдел СП на ОП начислява в счетоводната система </w:t>
      </w:r>
      <w:r w:rsidRPr="005C4B83">
        <w:rPr>
          <w:lang w:val="en-US"/>
        </w:rPr>
        <w:t xml:space="preserve">SAP </w:t>
      </w:r>
      <w:r w:rsidRPr="005C4B83">
        <w:t xml:space="preserve">дължимата сума според вида й съгласно стандартните счетоводни операции в Приложение 9.1. от Наръчника с датата на изпращане на писмото. Сумата се въвежда и в ИСУН 2020 в модул „Дългове към договор“, като въведената информацията се генерира автоматично в Книга на длъжниците. Изготвя се и уведомление до дирекция НФ </w:t>
      </w:r>
      <w:r w:rsidRPr="005C4B83">
        <w:rPr>
          <w:lang w:val="en-US"/>
        </w:rPr>
        <w:t>(</w:t>
      </w:r>
      <w:r w:rsidRPr="005C4B83">
        <w:t>Приложение 9.5.1. от Наръчника</w:t>
      </w:r>
      <w:r w:rsidRPr="005C4B83">
        <w:rPr>
          <w:lang w:val="en-US"/>
        </w:rPr>
        <w:t>)</w:t>
      </w:r>
      <w:r w:rsidRPr="005C4B83">
        <w:t xml:space="preserve"> и се изпраща на</w:t>
      </w:r>
      <w:r w:rsidRPr="005C4B83">
        <w:rPr>
          <w:lang w:val="en-US"/>
        </w:rPr>
        <w:t xml:space="preserve"> </w:t>
      </w:r>
      <w:r w:rsidRPr="005C4B83">
        <w:t xml:space="preserve">ел. адрес natfund@minfin.bg. </w:t>
      </w:r>
    </w:p>
    <w:p w14:paraId="3420540C" w14:textId="294B0F41" w:rsidR="00FB0B49" w:rsidRPr="005C4B83" w:rsidRDefault="00FB0B49" w:rsidP="00FB0B49">
      <w:pPr>
        <w:spacing w:before="120" w:after="120" w:line="360" w:lineRule="auto"/>
        <w:ind w:firstLine="708"/>
        <w:jc w:val="both"/>
      </w:pPr>
      <w:r w:rsidRPr="005C4B83">
        <w:t>При възстановяване на дължимата сума в четиринадес</w:t>
      </w:r>
      <w:r w:rsidRPr="005C4B83">
        <w:rPr>
          <w:lang w:val="en-US"/>
        </w:rPr>
        <w:t>e</w:t>
      </w:r>
      <w:r w:rsidRPr="005C4B83">
        <w:t xml:space="preserve">т дневния срок за доброволно възстановяване, същата се въвежда в модул „Възстановени суми по </w:t>
      </w:r>
      <w:r w:rsidRPr="005C4B83">
        <w:lastRenderedPageBreak/>
        <w:t xml:space="preserve">дългове” в ИСУН 2020 и се осчетоводява в счетоводната система SAP съгласно стандартните счетоводни операции в Приложение 9.1. Изготвя се и уведомление до дирекция НФ </w:t>
      </w:r>
      <w:r w:rsidRPr="005C4B83">
        <w:rPr>
          <w:lang w:val="en-US"/>
        </w:rPr>
        <w:t>(</w:t>
      </w:r>
      <w:r w:rsidRPr="005C4B83">
        <w:t>Приложение № 10 към чл. 37 ал. 3 „Уведомително писмо за осчетоводени оттеглени, отписани или възстановени (прихванати) суми“ на Наредба Н-3 от 22 май 2018 г.</w:t>
      </w:r>
      <w:r w:rsidRPr="005C4B83">
        <w:rPr>
          <w:lang w:val="en-US"/>
        </w:rPr>
        <w:t xml:space="preserve">) </w:t>
      </w:r>
      <w:r w:rsidRPr="005C4B83">
        <w:t xml:space="preserve">и се изпраща на </w:t>
      </w:r>
      <w:r w:rsidRPr="005C4B83">
        <w:rPr>
          <w:lang w:val="en-US"/>
        </w:rPr>
        <w:t>e</w:t>
      </w:r>
      <w:r w:rsidRPr="005C4B83">
        <w:t xml:space="preserve">л. адрес </w:t>
      </w:r>
      <w:hyperlink r:id="rId9" w:history="1">
        <w:r w:rsidRPr="005C4B83">
          <w:rPr>
            <w:rStyle w:val="Hyperlink"/>
          </w:rPr>
          <w:t>natfund@minfin.bg</w:t>
        </w:r>
      </w:hyperlink>
      <w:r w:rsidRPr="005C4B83">
        <w:t>. Уведомление за възстановенити средства се изпраща от началник на отдел СП на ОП и на Главния директор на ГД „Верификация“ и на директора на дир</w:t>
      </w:r>
      <w:r w:rsidR="006D4AD3">
        <w:t>е</w:t>
      </w:r>
      <w:r w:rsidRPr="005C4B83">
        <w:t>кция УРК.</w:t>
      </w:r>
    </w:p>
    <w:p w14:paraId="57453211" w14:textId="77777777" w:rsidR="00FB0B49" w:rsidRPr="005C4B83" w:rsidRDefault="00FB0B49" w:rsidP="00FB0B49">
      <w:pPr>
        <w:spacing w:before="120" w:after="120" w:line="360" w:lineRule="auto"/>
        <w:ind w:firstLine="708"/>
        <w:jc w:val="both"/>
      </w:pPr>
      <w:r w:rsidRPr="005C4B83">
        <w:t>Ако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2020, като лихвата се осчетоводява и в счетоводната система SAP. УО предприема и следните действия във връзка с възстановяването на дължимите суми:</w:t>
      </w:r>
    </w:p>
    <w:p w14:paraId="149E8A9F" w14:textId="77777777" w:rsidR="00FB0B49" w:rsidRPr="005C4B83" w:rsidRDefault="00FB0B49" w:rsidP="00FB0B49">
      <w:pPr>
        <w:pStyle w:val="ListParagraph"/>
        <w:numPr>
          <w:ilvl w:val="0"/>
          <w:numId w:val="43"/>
        </w:numPr>
        <w:spacing w:before="120" w:after="120" w:line="360" w:lineRule="auto"/>
        <w:ind w:left="1134" w:hanging="425"/>
        <w:jc w:val="both"/>
      </w:pPr>
      <w:r w:rsidRPr="005C4B83">
        <w:t xml:space="preserve">при бенефициенти </w:t>
      </w:r>
      <w:r w:rsidRPr="005C4B83">
        <w:rPr>
          <w:b/>
          <w:i/>
        </w:rPr>
        <w:t xml:space="preserve">небюджетни организации </w:t>
      </w:r>
      <w:r w:rsidRPr="005C4B83">
        <w:t>УО предава вземането 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p w14:paraId="2138C470" w14:textId="77777777" w:rsidR="00FB0B49" w:rsidRPr="005C4B83" w:rsidRDefault="00FB0B49" w:rsidP="00FB0B49">
      <w:pPr>
        <w:pStyle w:val="ListParagraph"/>
        <w:numPr>
          <w:ilvl w:val="0"/>
          <w:numId w:val="43"/>
        </w:numPr>
        <w:spacing w:before="120" w:after="120" w:line="360" w:lineRule="auto"/>
        <w:ind w:left="1134" w:hanging="425"/>
        <w:jc w:val="both"/>
      </w:pPr>
      <w:r w:rsidRPr="005C4B83">
        <w:t xml:space="preserve">при бенефициенти </w:t>
      </w:r>
      <w:r w:rsidRPr="005C4B83">
        <w:rPr>
          <w:b/>
          <w:i/>
        </w:rPr>
        <w:t>бюджетни организации</w:t>
      </w:r>
      <w:r w:rsidRPr="005C4B83">
        <w:t xml:space="preserve"> се прилагат способите за възстановяване, посочени в чл. 43 – 45 от Наредба Н-3 от 22 май 2018 г.</w:t>
      </w:r>
    </w:p>
    <w:p w14:paraId="19D4CBE4" w14:textId="77777777" w:rsidR="00FB0B49" w:rsidRPr="005C4B83" w:rsidRDefault="00FB0B49" w:rsidP="00FB0B49">
      <w:pPr>
        <w:spacing w:before="120" w:after="120" w:line="360" w:lineRule="auto"/>
        <w:ind w:firstLine="708"/>
        <w:jc w:val="both"/>
      </w:pPr>
      <w:r w:rsidRPr="005C4B83">
        <w:t xml:space="preserve">При възстановяване на суми, които не са дългове </w:t>
      </w:r>
      <w:r w:rsidRPr="005C4B83">
        <w:rPr>
          <w:lang w:val="en-US"/>
        </w:rPr>
        <w:t>(</w:t>
      </w:r>
      <w:r w:rsidRPr="005C4B83">
        <w:t>например като неусвоени средства по договори</w:t>
      </w:r>
      <w:r w:rsidRPr="005C4B83">
        <w:rPr>
          <w:lang w:val="en-US"/>
        </w:rPr>
        <w:t>)</w:t>
      </w:r>
      <w:r w:rsidRPr="005C4B83">
        <w:t>, същите се въвеждат в модул „Възстановени суми по договор” в ИСУН 2020 и се осчетоводяват в счетоводната система SAP в намаление на реално платените суми по съответния договор.</w:t>
      </w:r>
    </w:p>
    <w:p w14:paraId="139E9D15" w14:textId="77777777" w:rsidR="00FB0B49" w:rsidRPr="005C4B83" w:rsidRDefault="00FB0B49" w:rsidP="00FB0B49">
      <w:pPr>
        <w:spacing w:before="120" w:after="120" w:line="360" w:lineRule="auto"/>
        <w:ind w:firstLine="708"/>
        <w:jc w:val="both"/>
      </w:pPr>
      <w:r w:rsidRPr="005C4B83">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 съгласно чл. 35 и 36 от Наредба Н-3 от 22 май 2018 г., наредителят е длъжен да предприеме незабавно необходимите действия по възстановяването на неправомерно изплатената сума. УО информира бенефициента за сумата за възстановяване като определя реда, по който бенефициентът го уведомява за извършеното доброволно възстановяване на средствата.</w:t>
      </w:r>
    </w:p>
    <w:p w14:paraId="46FCEB65" w14:textId="77777777" w:rsidR="00FB0B49" w:rsidRPr="005C4B83" w:rsidRDefault="00FB0B49" w:rsidP="00FB0B49">
      <w:pPr>
        <w:spacing w:before="120" w:after="120" w:line="360" w:lineRule="auto"/>
        <w:ind w:firstLine="708"/>
        <w:jc w:val="both"/>
      </w:pPr>
      <w:r w:rsidRPr="005C4B83">
        <w:lastRenderedPageBreak/>
        <w:t>Управляващият орган може да извърши, съгласувано с конкретен бенефициент с отделен десетразряден код в СЕБРА, възстановяване чрез намаляване на разпределен лимит по десетразрядния му код в СЕБРА.</w:t>
      </w:r>
    </w:p>
    <w:p w14:paraId="6FDF6771" w14:textId="15B00A77" w:rsidR="00FB0B49" w:rsidRPr="005C4B83" w:rsidRDefault="00FB0B49" w:rsidP="00FB0B49">
      <w:pPr>
        <w:spacing w:before="120" w:after="120" w:line="360" w:lineRule="auto"/>
        <w:ind w:firstLine="708"/>
        <w:jc w:val="both"/>
      </w:pPr>
      <w:r w:rsidRPr="005C4B83">
        <w:t xml:space="preserve">С оглед </w:t>
      </w:r>
      <w:r w:rsidR="00227BAE">
        <w:t>в</w:t>
      </w:r>
      <w:r w:rsidRPr="005C4B83">
        <w:t>ъзстановяването на средства по сключен договор/издадена заповед за отпускане на безвъзмездна финансова помощ, дължимите суми могат да бъдат прихванати от следващо искане за междинно или окончателно плащане. УО извършва прихващане от последващо плащане по проекта, дължимо след верифициране на разходи по проекта, когато дължимите средства не са възстановени доброволно по описания по-горе ред. Дължимите средства се прихващат след изтичане на 14 дневния срок заедно с лихва за забава, начислена от датата, следваща датата на изтичане на срокък до датата на възстановяване на средствата. 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p w14:paraId="68904D83" w14:textId="77777777" w:rsidR="00FB0B49" w:rsidRPr="005C4B83" w:rsidRDefault="00FB0B49" w:rsidP="00FB0B49">
      <w:pPr>
        <w:spacing w:before="120" w:after="120" w:line="360" w:lineRule="auto"/>
        <w:ind w:firstLine="708"/>
        <w:jc w:val="both"/>
      </w:pPr>
      <w:r w:rsidRPr="005C4B83">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p w14:paraId="02FA9759" w14:textId="77777777" w:rsidR="00FB0B49" w:rsidRPr="005C4B83" w:rsidRDefault="00FB0B49" w:rsidP="00FB0B49">
      <w:pPr>
        <w:spacing w:before="120" w:after="120" w:line="360" w:lineRule="auto"/>
        <w:ind w:firstLine="708"/>
        <w:jc w:val="both"/>
      </w:pPr>
      <w:r w:rsidRPr="005C4B83">
        <w:t xml:space="preserve">Вземанията, определени на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 заедно с лихвата за забава. Възстановяването на средствата от бюджетните организации по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 </w:t>
      </w:r>
    </w:p>
    <w:p w14:paraId="628CF55D" w14:textId="77777777" w:rsidR="00FB0B49" w:rsidRPr="005C4B83" w:rsidRDefault="00FB0B49" w:rsidP="00FB0B49">
      <w:pPr>
        <w:spacing w:before="120" w:after="120" w:line="360" w:lineRule="auto"/>
        <w:ind w:firstLine="708"/>
        <w:jc w:val="both"/>
      </w:pPr>
      <w:r w:rsidRPr="005C4B83">
        <w:t xml:space="preserve">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w:t>
      </w:r>
      <w:r w:rsidRPr="005C4B83">
        <w:lastRenderedPageBreak/>
        <w:t xml:space="preserve">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 </w:t>
      </w:r>
    </w:p>
    <w:p w14:paraId="54ADEE4B" w14:textId="77777777" w:rsidR="00FB0B49" w:rsidRPr="005C4B83" w:rsidRDefault="00FB0B49" w:rsidP="00FB0B49">
      <w:pPr>
        <w:spacing w:before="120" w:after="120" w:line="360" w:lineRule="auto"/>
        <w:ind w:firstLine="708"/>
        <w:jc w:val="both"/>
      </w:pPr>
      <w:r w:rsidRPr="005C4B83">
        <w:t xml:space="preserve">Възстановяването на средства от разпоредителите с бюджет по чл. 11, ал. 9 и чл. 13, ал. 4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 </w:t>
      </w:r>
    </w:p>
    <w:p w14:paraId="2F9B873E" w14:textId="77777777" w:rsidR="00FB0B49" w:rsidRPr="005C4B83" w:rsidRDefault="00FB0B49" w:rsidP="00FB0B49">
      <w:pPr>
        <w:spacing w:before="120" w:after="120" w:line="360" w:lineRule="auto"/>
        <w:ind w:firstLine="708"/>
        <w:jc w:val="both"/>
      </w:pPr>
      <w:r w:rsidRPr="005C4B83">
        <w:t xml:space="preserve"> След изтичането на 14 дневния срок за възстановяване и при липса на постъпили искания за плащане от страна на бенефициента, УО информира първостепенните разпоредители с бюджет, разпоредителите с бюджет по чл. 11, ал. 9 от Закона за публичните финанси или бюджетните организации по чл. 13, ал. 4 от същия закон, в чиито структури е бенефициентът, за предприемане на действия по възстановяване на вземането до края на съответната бюджетна година, с изключение на случаите, в които срокът изтича през месец декември на същата година и възстановяването може да се извърши в рамките на следващата бюджетна година. </w:t>
      </w:r>
    </w:p>
    <w:p w14:paraId="7CA020C0" w14:textId="77777777" w:rsidR="00FB0B49" w:rsidRPr="005C4B83" w:rsidRDefault="00FB0B49" w:rsidP="00FB0B49">
      <w:pPr>
        <w:spacing w:before="120" w:after="120" w:line="360" w:lineRule="auto"/>
        <w:ind w:firstLine="708"/>
        <w:jc w:val="both"/>
      </w:pPr>
      <w:r w:rsidRPr="005C4B83">
        <w:t xml:space="preserve">За вземания на стойност под 1 000,00 лв. заедно с лихвата за забава възстановяване от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 се извършва след окончателно искане за плащане или при служебно приключване на проекта по реда на чл. 64, ал. 2 от ЗУСЕСИФ. </w:t>
      </w:r>
    </w:p>
    <w:p w14:paraId="26154DAD" w14:textId="77777777" w:rsidR="00FB0B49" w:rsidRPr="005C4B83" w:rsidRDefault="00FB0B49" w:rsidP="00FB0B49">
      <w:pPr>
        <w:spacing w:before="120" w:after="120" w:line="360" w:lineRule="auto"/>
        <w:ind w:firstLine="708"/>
        <w:jc w:val="both"/>
      </w:pPr>
      <w:r w:rsidRPr="005C4B83">
        <w:t xml:space="preserve">Дължими суми от бенефициенти - бюджетни организации, с изключение на разпоредителите с бюджет по чл. 11, ал. 9 или бюджетните организации по чл. 13, ал. 4 от Закона за публичните финанси, които не са събрани по реда по чл. 43 и 44 от Наредба Н-3 от 22 май 2018 г. до окончателно плащане, могат да се възстановяват по реда на чл. 106 от Закона за публичните финанси до края на следващата бюджетна година. </w:t>
      </w:r>
    </w:p>
    <w:p w14:paraId="1A51BD4B" w14:textId="77777777" w:rsidR="00FB0B49" w:rsidRPr="005C4B83" w:rsidRDefault="00FB0B49" w:rsidP="00FB0B49">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 xml:space="preserve">сума и начислената лихва за забава. Сертифициращият орган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 </w:t>
      </w:r>
    </w:p>
    <w:p w14:paraId="4CD798BF" w14:textId="77777777" w:rsidR="00FB0B49" w:rsidRPr="005C4B83" w:rsidRDefault="00FB0B49" w:rsidP="00FB0B49">
      <w:pPr>
        <w:spacing w:before="120" w:after="120" w:line="360" w:lineRule="auto"/>
        <w:ind w:firstLine="708"/>
        <w:jc w:val="both"/>
      </w:pPr>
      <w:r w:rsidRPr="005C4B83">
        <w:t>При невъзможност да се приложат способите за възстановяване, посочени в чл. 43 – 45 от Наредба Н-3 от 22 май 2018 г., УО предава вземането 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p w14:paraId="7C62774A" w14:textId="77F01D4E" w:rsidR="00D54D8D" w:rsidRPr="00D6171A" w:rsidRDefault="00D54D8D" w:rsidP="005C4B83">
      <w:pPr>
        <w:pStyle w:val="Heading2"/>
        <w:jc w:val="both"/>
      </w:pPr>
      <w:bookmarkStart w:id="25" w:name="_Toc33895565"/>
      <w:bookmarkStart w:id="26" w:name="_GoBack"/>
      <w:bookmarkEnd w:id="26"/>
      <w:r w:rsidRPr="005C4B83">
        <w:rPr>
          <w:rFonts w:ascii="Times New Roman" w:hAnsi="Times New Roman"/>
          <w:lang w:val="bg-BG"/>
        </w:rPr>
        <w:t>8.4.5. Поддържане на адекватна одитна пътека</w:t>
      </w:r>
      <w:bookmarkEnd w:id="25"/>
    </w:p>
    <w:p w14:paraId="7EBC1BA1" w14:textId="4204D5B8" w:rsidR="00FB0B49" w:rsidRDefault="00D54D8D" w:rsidP="005C4B83">
      <w:pPr>
        <w:spacing w:line="360" w:lineRule="auto"/>
        <w:ind w:firstLine="708"/>
        <w:jc w:val="both"/>
      </w:pPr>
      <w:r w:rsidRPr="00C95E3C">
        <w:t>У</w:t>
      </w:r>
      <w:r w:rsidR="00FB0B49">
        <w:t>О</w:t>
      </w:r>
      <w:r w:rsidRPr="00C95E3C">
        <w:t xml:space="preserve">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w:t>
      </w:r>
      <w:r w:rsidR="00FB0B49">
        <w:t>К</w:t>
      </w:r>
      <w:r w:rsidRPr="00C95E3C">
        <w:t>, в които са включени разходите по проекта, а при всички останали проекти - за период от 2 години, считано от 31 декември след представяне на годишните счетоводни отчети, в които са включени окончателните разходи по приключените проекти.</w:t>
      </w:r>
    </w:p>
    <w:p w14:paraId="0F92B04C" w14:textId="4E87CBCF" w:rsidR="00D54D8D" w:rsidRPr="00C95E3C" w:rsidRDefault="00D54D8D" w:rsidP="005C4B83">
      <w:pPr>
        <w:spacing w:line="360" w:lineRule="auto"/>
        <w:ind w:firstLine="708"/>
        <w:jc w:val="both"/>
      </w:pPr>
      <w:r w:rsidRPr="00C95E3C">
        <w:t>У</w:t>
      </w:r>
      <w:r w:rsidR="00FB0B49">
        <w:t>О</w:t>
      </w:r>
      <w:r w:rsidRPr="00C95E3C">
        <w:t xml:space="preserve"> може да реши да приложи за проекти, за които общите допустими разходи не надвишават 1 000 000 евро, правилото, приложимо за всички останали проекти.</w:t>
      </w:r>
    </w:p>
    <w:p w14:paraId="0E5F537F" w14:textId="77777777" w:rsidR="00E63D0B" w:rsidRPr="005C4B83" w:rsidRDefault="00E63D0B" w:rsidP="005C4B83">
      <w:pPr>
        <w:pStyle w:val="Heading1"/>
        <w:jc w:val="both"/>
        <w:rPr>
          <w:b w:val="0"/>
        </w:rPr>
      </w:pPr>
      <w:bookmarkStart w:id="27" w:name="_Toc33895566"/>
      <w:bookmarkStart w:id="28" w:name="т8_5"/>
      <w:r w:rsidRPr="005C4B83">
        <w:rPr>
          <w:rFonts w:ascii="Times New Roman" w:hAnsi="Times New Roman"/>
          <w:sz w:val="24"/>
          <w:szCs w:val="24"/>
        </w:rPr>
        <w:t>8.5. Финансовото планиране и прогнозиране</w:t>
      </w:r>
      <w:bookmarkEnd w:id="27"/>
    </w:p>
    <w:bookmarkEnd w:id="28"/>
    <w:p w14:paraId="7A12ED53" w14:textId="77777777" w:rsidR="00E63D0B" w:rsidRPr="00C95E3C" w:rsidRDefault="0043586B">
      <w:pPr>
        <w:pStyle w:val="NormalWeb"/>
        <w:spacing w:after="0" w:afterAutospacing="0" w:line="360" w:lineRule="auto"/>
        <w:ind w:firstLine="708"/>
        <w:jc w:val="both"/>
      </w:pPr>
      <w:r w:rsidRPr="00C95E3C">
        <w:t>Фи</w:t>
      </w:r>
      <w:r w:rsidR="00E63D0B" w:rsidRPr="00C95E3C">
        <w:t>нансовото планиране и прогнозиране в УО е организирано като процес, интегриран в цялостното управление на ОП НОИР и подпомага</w:t>
      </w:r>
      <w:r w:rsidR="00AB4AA2" w:rsidRPr="00C95E3C">
        <w:t>щ</w:t>
      </w:r>
      <w:r w:rsidR="00E63D0B" w:rsidRPr="00C95E3C">
        <w:t xml:space="preserve"> дейностите по програмирането, изпълнението и отчитането на средствата, чрез:</w:t>
      </w:r>
    </w:p>
    <w:p w14:paraId="43278037" w14:textId="77777777" w:rsidR="00E63D0B" w:rsidRPr="00C95E3C" w:rsidRDefault="00E63D0B">
      <w:pPr>
        <w:pStyle w:val="NormalWeb"/>
        <w:numPr>
          <w:ilvl w:val="0"/>
          <w:numId w:val="20"/>
        </w:numPr>
        <w:spacing w:before="0" w:beforeAutospacing="0" w:after="0" w:afterAutospacing="0" w:line="360" w:lineRule="auto"/>
        <w:jc w:val="both"/>
      </w:pPr>
      <w:r w:rsidRPr="00C95E3C">
        <w:t>осъществяване на предварително наблюдение за предотвратяване на загубата при усвояването на средствата;</w:t>
      </w:r>
    </w:p>
    <w:p w14:paraId="7EB3C167" w14:textId="15AAE238" w:rsidR="00AF38ED" w:rsidRPr="00C95E3C" w:rsidRDefault="00E63D0B">
      <w:pPr>
        <w:pStyle w:val="NormalWeb"/>
        <w:numPr>
          <w:ilvl w:val="0"/>
          <w:numId w:val="20"/>
        </w:numPr>
        <w:spacing w:before="0" w:beforeAutospacing="0" w:after="0" w:afterAutospacing="0" w:line="360" w:lineRule="auto"/>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4A0FD88" w14:textId="26725180" w:rsidR="00E63D0B" w:rsidRPr="00C95E3C" w:rsidRDefault="0043586B">
      <w:pPr>
        <w:spacing w:before="120" w:after="120"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2EBAD81D" w14:textId="061611CA" w:rsidR="00863C43" w:rsidRPr="00C95E3C" w:rsidRDefault="00BB3DB9" w:rsidP="00294DEE">
      <w:pPr>
        <w:pStyle w:val="ListParagraph"/>
        <w:numPr>
          <w:ilvl w:val="0"/>
          <w:numId w:val="44"/>
        </w:numPr>
        <w:spacing w:line="360" w:lineRule="auto"/>
        <w:jc w:val="both"/>
      </w:pPr>
      <w:r w:rsidRPr="00C95E3C">
        <w:lastRenderedPageBreak/>
        <w:t>текущо планиране и прогнозиране;</w:t>
      </w:r>
    </w:p>
    <w:p w14:paraId="2D5110C9" w14:textId="17B52124" w:rsidR="00D54D8D" w:rsidRPr="00C95E3C" w:rsidRDefault="00E63D0B" w:rsidP="00294DEE">
      <w:pPr>
        <w:pStyle w:val="ListParagraph"/>
        <w:numPr>
          <w:ilvl w:val="0"/>
          <w:numId w:val="44"/>
        </w:numPr>
        <w:spacing w:line="360" w:lineRule="auto"/>
        <w:jc w:val="both"/>
      </w:pPr>
      <w:r w:rsidRPr="00C95E3C">
        <w:t>дългосрочно планиране и прогнозиране;</w:t>
      </w:r>
    </w:p>
    <w:p w14:paraId="36916DBA" w14:textId="77777777" w:rsidR="00D54D8D" w:rsidRPr="00D6171A" w:rsidRDefault="00D54D8D" w:rsidP="005C4B83">
      <w:pPr>
        <w:pStyle w:val="Heading2"/>
        <w:jc w:val="both"/>
      </w:pPr>
      <w:bookmarkStart w:id="29" w:name="_Toc33895567"/>
      <w:r w:rsidRPr="005C4B83">
        <w:rPr>
          <w:rFonts w:ascii="Times New Roman" w:hAnsi="Times New Roman"/>
          <w:lang w:val="bg-BG"/>
        </w:rPr>
        <w:t>8.5.1. Текущо планиране и прогнозиране</w:t>
      </w:r>
      <w:bookmarkEnd w:id="29"/>
    </w:p>
    <w:p w14:paraId="042B3A83" w14:textId="77777777" w:rsidR="00D54D8D" w:rsidRPr="00C95E3C" w:rsidRDefault="00D54D8D" w:rsidP="005C4B83">
      <w:pPr>
        <w:spacing w:line="360" w:lineRule="auto"/>
        <w:ind w:firstLine="708"/>
        <w:jc w:val="both"/>
      </w:pPr>
      <w:r w:rsidRPr="00C95E3C">
        <w:t xml:space="preserve">Текущото планиране на средствата по ОП НОИР се извършва от отдел СП на ОП в дирекция ФПСП на годишна, тримесечна или месечна база. </w:t>
      </w:r>
    </w:p>
    <w:p w14:paraId="09706113" w14:textId="06440EE0" w:rsidR="00D54D8D" w:rsidRPr="00C95E3C" w:rsidRDefault="00D54D8D" w:rsidP="005C4B83">
      <w:pPr>
        <w:spacing w:line="360" w:lineRule="auto"/>
        <w:jc w:val="both"/>
      </w:pPr>
      <w:r w:rsidRPr="00C95E3C">
        <w:t>Всеки месец, не по-късно от 10-то число, експерт от отдел СП на ОП въвежда в ИСУН 2020 прогноза за очаквания размер на договорените средства, плащанията, верифицираните разходи и сертифицираните средства през текущия и следващия месец (данните се съгласуват с ГД „Верификация“ и дирекция ППД) и я изпраща до СО. Месечните прогнози се изготвят на ниво приоритетна ос, съгласно указания от СО.</w:t>
      </w:r>
    </w:p>
    <w:p w14:paraId="3748D332" w14:textId="7BFB524E" w:rsidR="00D54D8D" w:rsidRPr="00C95E3C" w:rsidRDefault="00D54D8D" w:rsidP="005C4B83">
      <w:pPr>
        <w:spacing w:line="360" w:lineRule="auto"/>
        <w:jc w:val="both"/>
      </w:pPr>
      <w:r w:rsidRPr="00C95E3C">
        <w:t>Съгласно НАРЕДБА № Н-3</w:t>
      </w:r>
      <w:r w:rsidR="004C68ED">
        <w:t xml:space="preserve"> от </w:t>
      </w:r>
      <w:r w:rsidRPr="00C95E3C">
        <w:t>22.05.2018 г. УО следва да представи на СО по електронен път прогноза за плащанията за текущата и следващата финансова година в срок до 10 януари на годината (Приложение 8.5.).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ОП НОИР, дирекция ПНО, дирекция ППД и ГД „Верификация“. След изготвянето на 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(Приложение 8.5.1.).</w:t>
      </w:r>
    </w:p>
    <w:p w14:paraId="34D4A40C" w14:textId="3A04F342" w:rsidR="00D54D8D" w:rsidRPr="00C95E3C" w:rsidRDefault="00D54D8D" w:rsidP="005C4B83">
      <w:pPr>
        <w:spacing w:line="360" w:lineRule="auto"/>
        <w:ind w:firstLine="708"/>
        <w:jc w:val="both"/>
      </w:pPr>
      <w:r w:rsidRPr="00C95E3C">
        <w:t>Дирекция НФ в МФ може да изисква от УО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p>
    <w:p w14:paraId="0D0E76B7" w14:textId="77777777" w:rsidR="00D54D8D" w:rsidRPr="00D6171A" w:rsidRDefault="00D54D8D" w:rsidP="005C4B83">
      <w:pPr>
        <w:pStyle w:val="Heading2"/>
        <w:jc w:val="both"/>
      </w:pPr>
      <w:bookmarkStart w:id="30" w:name="_Toc33895568"/>
      <w:r w:rsidRPr="005C4B83">
        <w:rPr>
          <w:rFonts w:ascii="Times New Roman" w:hAnsi="Times New Roman"/>
          <w:lang w:val="bg-BG"/>
        </w:rPr>
        <w:t>8.5.2. Дългосрочно планиране и прогнозиране</w:t>
      </w:r>
      <w:bookmarkEnd w:id="30"/>
    </w:p>
    <w:p w14:paraId="7EECFD0E" w14:textId="2080C622" w:rsidR="00D54D8D" w:rsidRPr="00C95E3C" w:rsidRDefault="00D54D8D" w:rsidP="005C4B83">
      <w:pPr>
        <w:spacing w:line="360" w:lineRule="auto"/>
        <w:ind w:firstLine="708"/>
        <w:jc w:val="both"/>
      </w:pPr>
      <w:r w:rsidRPr="00C95E3C">
        <w:t xml:space="preserve">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 </w:t>
      </w:r>
      <w:r w:rsidR="004C68ED">
        <w:t>Ф</w:t>
      </w:r>
      <w:r w:rsidRPr="00C95E3C">
        <w:t>инансовият ресурс на ОП НОИР е разпределен по години и по приоритетни оси.  Общият финансов план на програмата е неразделна част от нея.</w:t>
      </w:r>
    </w:p>
    <w:p w14:paraId="64B4F33A" w14:textId="42012BBA" w:rsidR="00D54D8D" w:rsidRPr="00C95E3C" w:rsidRDefault="00D54D8D" w:rsidP="005C4B83">
      <w:pPr>
        <w:spacing w:line="360" w:lineRule="auto"/>
        <w:jc w:val="both"/>
      </w:pPr>
      <w:r w:rsidRPr="00C95E3C">
        <w:lastRenderedPageBreak/>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 сертифициране) за настоящата година, както и прогнозното постигане на целите за следващите години съгласно правилото за автоматично освобождаване от бюджетен ангажимент (правилото N+3). </w:t>
      </w:r>
    </w:p>
    <w:p w14:paraId="0CE3DCB4" w14:textId="77777777"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1C9696B2" w14:textId="77777777" w:rsidR="00D54D8D" w:rsidRPr="00C95E3C" w:rsidRDefault="00D54D8D" w:rsidP="005C4B83">
      <w:pPr>
        <w:spacing w:line="360" w:lineRule="auto"/>
        <w:jc w:val="both"/>
      </w:pPr>
      <w:r w:rsidRPr="00C95E3C">
        <w:t xml:space="preserve">Информацията се попълва от следните дирекции в ИА ОПНОИР в съответствие с техните компетентности: </w:t>
      </w:r>
    </w:p>
    <w:p w14:paraId="581FF212"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C967A59"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13E0920F"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2950083E"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7E58EE3D"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4B89172" w14:textId="77777777"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сертифицираните разходи по програмата (по години) във времевия хоризонт от дата „Х“ до 2023 г. </w:t>
      </w:r>
    </w:p>
    <w:p w14:paraId="27B0A2D9" w14:textId="77777777" w:rsidR="00D54D8D" w:rsidRPr="00C95E3C" w:rsidRDefault="00D54D8D" w:rsidP="005C4B83">
      <w:pPr>
        <w:spacing w:line="360" w:lineRule="auto"/>
        <w:ind w:firstLine="360"/>
        <w:jc w:val="both"/>
      </w:pPr>
      <w:r w:rsidRPr="00C95E3C">
        <w:t>Поддържането на разработения инструмента осигурява:</w:t>
      </w:r>
    </w:p>
    <w:p w14:paraId="3E642FE8" w14:textId="5C83E53A" w:rsidR="00D54D8D" w:rsidRPr="00C95E3C" w:rsidRDefault="00D54D8D" w:rsidP="005C4B83">
      <w:pPr>
        <w:pStyle w:val="ListParagraph"/>
        <w:numPr>
          <w:ilvl w:val="0"/>
          <w:numId w:val="41"/>
        </w:numPr>
        <w:spacing w:line="360" w:lineRule="auto"/>
        <w:jc w:val="both"/>
      </w:pPr>
      <w:r w:rsidRPr="00C95E3C">
        <w:t>Поддържането на едно място и обобщаването на цялата финансова информация по ОП НОИР;</w:t>
      </w:r>
    </w:p>
    <w:p w14:paraId="248E9F4A" w14:textId="2494BE57" w:rsidR="00D54D8D" w:rsidRPr="00C95E3C" w:rsidRDefault="00D54D8D" w:rsidP="005C4B83">
      <w:pPr>
        <w:pStyle w:val="ListParagraph"/>
        <w:numPr>
          <w:ilvl w:val="0"/>
          <w:numId w:val="41"/>
        </w:numPr>
        <w:spacing w:line="360" w:lineRule="auto"/>
        <w:jc w:val="both"/>
      </w:pPr>
      <w:r w:rsidRPr="00C95E3C">
        <w:t>Подпомагането на ръководството на УО на ОП НОИР при взимането на стратегически решения по отношение на управлението и бъдещото развитие на програмата;</w:t>
      </w:r>
    </w:p>
    <w:p w14:paraId="0E81A2B7" w14:textId="31FC0443"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w:t>
      </w:r>
      <w:r w:rsidRPr="00C95E3C">
        <w:lastRenderedPageBreak/>
        <w:t xml:space="preserve">мониторинг, сертификация и одит в Република България по отношение на актуалното финансово състояние и очаквания напредък по програмата. </w:t>
      </w:r>
    </w:p>
    <w:p w14:paraId="5CADD019" w14:textId="1E5CB18F" w:rsidR="00D54D8D" w:rsidRPr="00D6171A" w:rsidRDefault="00D54D8D" w:rsidP="005C4B83">
      <w:pPr>
        <w:pStyle w:val="Heading1"/>
        <w:jc w:val="both"/>
      </w:pPr>
      <w:bookmarkStart w:id="31" w:name="_Toc33895569"/>
      <w:r w:rsidRPr="005C4B83">
        <w:rPr>
          <w:rFonts w:ascii="Times New Roman" w:hAnsi="Times New Roman"/>
          <w:sz w:val="24"/>
          <w:szCs w:val="24"/>
        </w:rPr>
        <w:t>8.6. Отмяна на ангажимент</w:t>
      </w:r>
      <w:bookmarkEnd w:id="31"/>
      <w:r w:rsidRPr="005C4B83">
        <w:rPr>
          <w:rFonts w:ascii="Times New Roman" w:hAnsi="Times New Roman"/>
          <w:sz w:val="24"/>
          <w:szCs w:val="24"/>
        </w:rPr>
        <w:t xml:space="preserve"> </w:t>
      </w:r>
    </w:p>
    <w:p w14:paraId="53EE282F" w14:textId="5D13D3B6" w:rsidR="00D54D8D" w:rsidRPr="00D6171A" w:rsidRDefault="00D54D8D" w:rsidP="005C4B83">
      <w:pPr>
        <w:pStyle w:val="Heading2"/>
        <w:jc w:val="both"/>
      </w:pPr>
      <w:bookmarkStart w:id="32" w:name="_Toc33895570"/>
      <w:r w:rsidRPr="005C4B83">
        <w:rPr>
          <w:rFonts w:ascii="Times New Roman" w:hAnsi="Times New Roman"/>
          <w:lang w:val="bg-BG"/>
        </w:rPr>
        <w:t>8.6.1. Същност на отмяната на ангажимент.</w:t>
      </w:r>
      <w:bookmarkEnd w:id="32"/>
      <w:r w:rsidRPr="005C4B83">
        <w:rPr>
          <w:rFonts w:ascii="Times New Roman" w:hAnsi="Times New Roman"/>
          <w:lang w:val="bg-BG"/>
        </w:rPr>
        <w:t xml:space="preserve"> </w:t>
      </w:r>
    </w:p>
    <w:p w14:paraId="72887EF8" w14:textId="2E58E53C" w:rsidR="00D54D8D" w:rsidRPr="00C95E3C" w:rsidRDefault="00D54D8D" w:rsidP="005C4B83">
      <w:pPr>
        <w:spacing w:line="360" w:lineRule="auto"/>
        <w:ind w:firstLine="708"/>
        <w:jc w:val="both"/>
      </w:pPr>
      <w:r w:rsidRPr="00C95E3C">
        <w:t>Съгласно чл. 86 и 136 от Регламент (ЕС) № 1303/2013, Е</w:t>
      </w:r>
      <w:r w:rsidR="004C68ED">
        <w:t>К</w:t>
      </w:r>
      <w:r w:rsidRPr="00C95E3C">
        <w:t xml:space="preserve"> може да отмени целия или част от финансовия си ангажимент по ОП НОИР за дадена година, съобразно финансовия план на програмата, който не е бил използван за авансови или междинни плащания, или за който не е било изпратено искане за плащане до 31 декември на третата година след тази на бюджетния ангажимент по програмата.</w:t>
      </w:r>
    </w:p>
    <w:p w14:paraId="797BDF82" w14:textId="235EFA2D" w:rsidR="00D54D8D" w:rsidRPr="00C95E3C" w:rsidRDefault="00D54D8D" w:rsidP="005C4B83">
      <w:pPr>
        <w:spacing w:line="360" w:lineRule="auto"/>
        <w:ind w:firstLine="708"/>
        <w:jc w:val="both"/>
      </w:pPr>
      <w:r w:rsidRPr="00C95E3C">
        <w:t xml:space="preserve">Въз основа на отчетите, които е получила към 31 декември, Комисията уведомява държавата-членка и </w:t>
      </w:r>
      <w:r w:rsidR="004C68ED">
        <w:t>УО</w:t>
      </w:r>
      <w:r w:rsidRPr="00C95E3C">
        <w:t xml:space="preserve"> относно размера на подлежащите на отмяна средства (decommitment) в резултат на тези отчети.</w:t>
      </w:r>
    </w:p>
    <w:p w14:paraId="203A8254" w14:textId="77777777" w:rsidR="00D54D8D" w:rsidRPr="00C95E3C" w:rsidRDefault="00D54D8D" w:rsidP="005C4B83">
      <w:pPr>
        <w:spacing w:line="360" w:lineRule="auto"/>
        <w:ind w:firstLine="708"/>
        <w:jc w:val="both"/>
      </w:pPr>
      <w:r w:rsidRPr="00C95E3C">
        <w:t>Държавата-членка разполага с два месеца, за да се съгласи със сумата, която трябва да бъде отменена, или да представи коментари.</w:t>
      </w:r>
    </w:p>
    <w:p w14:paraId="7D863730" w14:textId="7FA68CFB" w:rsidR="00D54D8D" w:rsidRPr="00750894" w:rsidRDefault="00D54D8D" w:rsidP="005C4B83">
      <w:pPr>
        <w:spacing w:line="360" w:lineRule="auto"/>
        <w:ind w:firstLine="708"/>
        <w:jc w:val="both"/>
      </w:pPr>
      <w:r w:rsidRPr="00C95E3C">
        <w:t xml:space="preserve">До 30 юни държавите-членки представят на Комисията преразгледан план за финансиране, отразяващ за съответната финансова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Комисията преразглежда плана за финансиране, като намалява приноса на европейските структурни и инвестиционни фондове за съответната </w:t>
      </w:r>
      <w:r w:rsidRPr="009F7F0C">
        <w:t xml:space="preserve">финансова година. Това намаление се разпределя пропорционално между всички </w:t>
      </w:r>
      <w:r w:rsidRPr="00750894">
        <w:t>приоритети.</w:t>
      </w:r>
    </w:p>
    <w:p w14:paraId="146F8D9E" w14:textId="4125D26B" w:rsidR="00487AAE" w:rsidRPr="005C4B83" w:rsidRDefault="0060654E" w:rsidP="005C4B83">
      <w:pPr>
        <w:pStyle w:val="Heading2"/>
        <w:jc w:val="both"/>
        <w:rPr>
          <w:rFonts w:ascii="Times New Roman" w:hAnsi="Times New Roman"/>
          <w:b w:val="0"/>
        </w:rPr>
      </w:pPr>
      <w:bookmarkStart w:id="33" w:name="т8_6_2"/>
      <w:bookmarkStart w:id="34" w:name="_Toc33895571"/>
      <w:r w:rsidRPr="005C4B83">
        <w:rPr>
          <w:b w:val="0"/>
        </w:rPr>
        <w:t>8.</w:t>
      </w:r>
      <w:r w:rsidR="00E36E03" w:rsidRPr="005C4B83">
        <w:rPr>
          <w:b w:val="0"/>
        </w:rPr>
        <w:t>6</w:t>
      </w:r>
      <w:r w:rsidRPr="005C4B83">
        <w:rPr>
          <w:b w:val="0"/>
        </w:rPr>
        <w:t>.</w:t>
      </w:r>
      <w:r w:rsidR="00E36E03" w:rsidRPr="005C4B83">
        <w:rPr>
          <w:b w:val="0"/>
        </w:rPr>
        <w:t>2</w:t>
      </w:r>
      <w:r w:rsidR="004B6BE2" w:rsidRPr="005C4B83">
        <w:rPr>
          <w:b w:val="0"/>
        </w:rPr>
        <w:t xml:space="preserve">. </w:t>
      </w:r>
      <w:r w:rsidR="008B683F" w:rsidRPr="005C4B83">
        <w:rPr>
          <w:b w:val="0"/>
        </w:rPr>
        <w:t>Процедура по отмяна на ангажимент</w:t>
      </w:r>
      <w:bookmarkEnd w:id="34"/>
      <w:bookmarkEnd w:id="33"/>
      <w:r w:rsidR="00487AAE" w:rsidRPr="006102E4">
        <w:t xml:space="preserve">  </w:t>
      </w:r>
    </w:p>
    <w:p w14:paraId="4BCDCF05" w14:textId="3902D811"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 xml:space="preserve">ИА </w:t>
      </w:r>
      <w:r w:rsidR="00816F06" w:rsidRPr="005C4B83">
        <w:t>ОПНОИР</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тетни оси на ОП НОИР и </w:t>
      </w:r>
      <w:r w:rsidR="00233C3A">
        <w:t xml:space="preserve">да </w:t>
      </w:r>
      <w:r w:rsidR="002407AB" w:rsidRPr="005C4B83">
        <w:t>подготви</w:t>
      </w:r>
      <w:r w:rsidR="008B683F" w:rsidRPr="005C4B83">
        <w:t xml:space="preserve"> план за действие. </w:t>
      </w:r>
    </w:p>
    <w:p w14:paraId="318BE383" w14:textId="77777777" w:rsidR="008B683F" w:rsidRPr="005C4B83" w:rsidRDefault="008B683F" w:rsidP="005C4B83">
      <w:pPr>
        <w:spacing w:line="360" w:lineRule="auto"/>
        <w:ind w:firstLine="708"/>
        <w:jc w:val="both"/>
      </w:pPr>
      <w:r w:rsidRPr="005C4B83">
        <w:lastRenderedPageBreak/>
        <w:t>При определяне размера на отменения ангажимент по отделните приоритетни оси на ОП НОИР следва да се спазват следните стъпки:</w:t>
      </w:r>
    </w:p>
    <w:p w14:paraId="5EA3DEB9" w14:textId="6EC3AF29"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 по ОП НОИР</w:t>
      </w:r>
      <w:r w:rsidR="00233C3A">
        <w:t>;</w:t>
      </w:r>
    </w:p>
    <w:p w14:paraId="4FA439A5" w14:textId="63063C12" w:rsidR="008B683F" w:rsidRPr="005C4B83" w:rsidRDefault="008B683F" w:rsidP="005C4B83">
      <w:pPr>
        <w:pStyle w:val="ListParagraph"/>
        <w:numPr>
          <w:ilvl w:val="0"/>
          <w:numId w:val="42"/>
        </w:numPr>
        <w:spacing w:line="360" w:lineRule="auto"/>
        <w:jc w:val="both"/>
      </w:pPr>
      <w:r w:rsidRPr="005C4B83">
        <w:t>Размерът на общия размер на освободения ангажимент като цяло за ОП НОИР се определя на база уведомлението от страна на Е</w:t>
      </w:r>
      <w:r w:rsidR="00233C3A">
        <w:t>К;</w:t>
      </w:r>
    </w:p>
    <w:p w14:paraId="6A4451FF" w14:textId="46E8ADB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приоритетни оси</w:t>
      </w:r>
    </w:p>
    <w:p w14:paraId="5A0A826B" w14:textId="77777777"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приоритетни оси се определя на основата на изпълнението на целите </w:t>
      </w:r>
      <w:r w:rsidR="00E0583E" w:rsidRPr="005C4B83">
        <w:t>в съответствие със</w:t>
      </w:r>
      <w:r w:rsidR="008B683F" w:rsidRPr="005C4B83">
        <w:t xml:space="preserve"> сертифицираните разходи по съответните оси.</w:t>
      </w:r>
    </w:p>
    <w:p w14:paraId="603A3A74" w14:textId="5CDCD15B" w:rsidR="008B683F" w:rsidRPr="005C4B83" w:rsidRDefault="00AB4AA2" w:rsidP="005C4B83">
      <w:pPr>
        <w:spacing w:line="360" w:lineRule="auto"/>
        <w:ind w:firstLine="360"/>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приоритетни оси на 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86 от Регламент (ЕС) № 1303 на Европейския парламент и на Съвета от 17 декември 2013 г. </w:t>
      </w:r>
    </w:p>
    <w:p w14:paraId="34E17073" w14:textId="28386188" w:rsidR="008B683F" w:rsidRPr="005C4B83" w:rsidRDefault="008B683F" w:rsidP="005C4B83">
      <w:pPr>
        <w:spacing w:line="360" w:lineRule="auto"/>
        <w:ind w:firstLine="360"/>
        <w:jc w:val="both"/>
      </w:pPr>
      <w:r w:rsidRPr="005C4B83">
        <w:t>В срок от 1 работен ден от взимането на решението относно окончателното разпределение на освободения ангажимент между отделните приори</w:t>
      </w:r>
      <w:r w:rsidR="00AB4AA2" w:rsidRPr="005C4B83">
        <w:t xml:space="preserve">тетни оси 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55DA2816" w14:textId="78712EE5" w:rsidR="009F2086" w:rsidRPr="005C4B83" w:rsidRDefault="008B683F" w:rsidP="005C4B83">
      <w:pPr>
        <w:spacing w:line="360" w:lineRule="auto"/>
        <w:ind w:firstLine="360"/>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правилник за дейността на Комитета, както и в глава 11 „Наблюдение на ОП НОИР”</w:t>
      </w:r>
      <w:r w:rsidR="001C2AD4" w:rsidRPr="005C4B83">
        <w:t xml:space="preserve"> </w:t>
      </w:r>
      <w:r w:rsidRPr="005C4B83">
        <w:t>от настоящия Наръчник.</w:t>
      </w:r>
    </w:p>
    <w:p w14:paraId="57D69AF4" w14:textId="54049D56" w:rsidR="005C2B60" w:rsidRPr="006102E4" w:rsidRDefault="002D2410" w:rsidP="005C4B83">
      <w:pPr>
        <w:pStyle w:val="Heading1"/>
        <w:spacing w:line="360" w:lineRule="auto"/>
        <w:jc w:val="both"/>
      </w:pPr>
      <w:bookmarkStart w:id="35" w:name="_Toc33895572"/>
      <w:bookmarkStart w:id="36" w:name="т8_7"/>
      <w:r w:rsidRPr="005C4B83">
        <w:rPr>
          <w:rFonts w:ascii="Times New Roman" w:hAnsi="Times New Roman"/>
          <w:sz w:val="24"/>
          <w:szCs w:val="24"/>
        </w:rPr>
        <w:t>8.</w:t>
      </w:r>
      <w:r w:rsidR="00A72BA2" w:rsidRPr="005C4B83">
        <w:rPr>
          <w:rFonts w:ascii="Times New Roman" w:hAnsi="Times New Roman"/>
          <w:sz w:val="24"/>
          <w:szCs w:val="24"/>
        </w:rPr>
        <w:t>7</w:t>
      </w:r>
      <w:r w:rsidRPr="005C4B83">
        <w:rPr>
          <w:rFonts w:ascii="Times New Roman" w:hAnsi="Times New Roman"/>
          <w:sz w:val="24"/>
          <w:szCs w:val="24"/>
        </w:rPr>
        <w:t xml:space="preserve">. </w:t>
      </w:r>
      <w:r w:rsidR="00C644CC" w:rsidRPr="005C4B83">
        <w:rPr>
          <w:rFonts w:ascii="Times New Roman" w:hAnsi="Times New Roman"/>
          <w:sz w:val="24"/>
          <w:szCs w:val="24"/>
        </w:rPr>
        <w:t>Сертифициране на разходите</w:t>
      </w:r>
      <w:r w:rsidR="005C2B60" w:rsidRPr="005C4B83">
        <w:rPr>
          <w:rFonts w:ascii="Times New Roman" w:hAnsi="Times New Roman"/>
          <w:sz w:val="24"/>
          <w:szCs w:val="24"/>
        </w:rPr>
        <w:t>.</w:t>
      </w:r>
      <w:bookmarkEnd w:id="35"/>
      <w:r w:rsidR="005C2B60" w:rsidRPr="005C4B83">
        <w:rPr>
          <w:rFonts w:ascii="Times New Roman" w:hAnsi="Times New Roman"/>
          <w:sz w:val="24"/>
          <w:szCs w:val="24"/>
        </w:rPr>
        <w:t xml:space="preserve"> </w:t>
      </w:r>
    </w:p>
    <w:p w14:paraId="1A8FB357" w14:textId="79A76B71" w:rsidR="001F72FC" w:rsidRPr="00C95E3C" w:rsidRDefault="005C2B60" w:rsidP="005C4B83">
      <w:pPr>
        <w:spacing w:line="360" w:lineRule="auto"/>
        <w:jc w:val="both"/>
      </w:pPr>
      <w:r w:rsidRPr="009F7F0C">
        <w:tab/>
      </w:r>
      <w:bookmarkEnd w:id="36"/>
      <w:r w:rsidR="00E93788" w:rsidRPr="009F7F0C">
        <w:t>Важен елемент</w:t>
      </w:r>
      <w:r w:rsidR="007277F6" w:rsidRPr="009F7F0C">
        <w:t xml:space="preserve"> от</w:t>
      </w:r>
      <w:r w:rsidR="00E93788" w:rsidRPr="009F7F0C">
        <w:t xml:space="preserve"> системата</w:t>
      </w:r>
      <w:r w:rsidR="00E93788" w:rsidRPr="00C95E3C">
        <w:t xml:space="preserve"> за финансово управление и контрол на ОП НОИР е </w:t>
      </w:r>
      <w:r w:rsidR="000504E6" w:rsidRPr="00C95E3C">
        <w:t xml:space="preserve">сертифицирането на разходите </w:t>
      </w:r>
      <w:r w:rsidR="00E93788" w:rsidRPr="00C95E3C">
        <w:t>и отчитането на финансовия напредък.</w:t>
      </w:r>
      <w:r w:rsidR="001F72FC" w:rsidRPr="00C95E3C">
        <w:t xml:space="preserve"> С</w:t>
      </w:r>
      <w:r w:rsidR="00E70246" w:rsidRPr="00C95E3C">
        <w:t>О</w:t>
      </w:r>
      <w:r w:rsidR="001F72FC" w:rsidRPr="00C95E3C">
        <w:t xml:space="preserve"> отговаря за сертифициране пред Е</w:t>
      </w:r>
      <w:r w:rsidR="00E70246" w:rsidRPr="00C95E3C">
        <w:t>К</w:t>
      </w:r>
      <w:r w:rsidR="001F72FC" w:rsidRPr="00C95E3C">
        <w:t xml:space="preserve"> на разходите, верифицирани от У</w:t>
      </w:r>
      <w:r w:rsidR="00E70246" w:rsidRPr="00C95E3C">
        <w:t xml:space="preserve">О </w:t>
      </w:r>
      <w:r w:rsidR="001F72FC" w:rsidRPr="00C95E3C">
        <w:t xml:space="preserve">по </w:t>
      </w:r>
      <w:r w:rsidR="002D4E1E" w:rsidRPr="00C95E3C">
        <w:t>о</w:t>
      </w:r>
      <w:r w:rsidR="001F72FC" w:rsidRPr="00C95E3C">
        <w:t xml:space="preserve">перативната програма. </w:t>
      </w:r>
    </w:p>
    <w:p w14:paraId="6D36C826" w14:textId="0B42903D" w:rsidR="00E70246" w:rsidRPr="005C4B83" w:rsidRDefault="001F72FC" w:rsidP="005C4B83">
      <w:pPr>
        <w:spacing w:line="360" w:lineRule="auto"/>
        <w:jc w:val="both"/>
      </w:pPr>
      <w:r w:rsidRPr="00C95E3C">
        <w:t xml:space="preserve">Процесът на сертифициране се основава на документална проверка на всеки </w:t>
      </w:r>
      <w:r w:rsidR="00C644CC" w:rsidRPr="00C95E3C">
        <w:t>Д</w:t>
      </w:r>
      <w:r w:rsidRPr="00C95E3C">
        <w:t xml:space="preserve">оклад по сертификация и </w:t>
      </w:r>
      <w:r w:rsidR="00474077" w:rsidRPr="00C95E3C">
        <w:t>д</w:t>
      </w:r>
      <w:r w:rsidRPr="00C95E3C">
        <w:t>екларация за допустимите разходи</w:t>
      </w:r>
      <w:r w:rsidR="00C644CC" w:rsidRPr="00C95E3C">
        <w:t xml:space="preserve">, проверка на </w:t>
      </w:r>
      <w:r w:rsidR="00E70246" w:rsidRPr="005C4B83">
        <w:t>отразяването на информацията от одитни</w:t>
      </w:r>
      <w:r w:rsidR="00C644CC" w:rsidRPr="00C95E3C">
        <w:t>те</w:t>
      </w:r>
      <w:r w:rsidR="00E70246" w:rsidRPr="005C4B83">
        <w:t xml:space="preserve"> доклади по </w:t>
      </w:r>
      <w:r w:rsidR="00C644CC" w:rsidRPr="00C95E3C">
        <w:t xml:space="preserve">програмата, </w:t>
      </w:r>
      <w:r w:rsidR="00E70246" w:rsidRPr="005C4B83">
        <w:t xml:space="preserve">потвърждаване, че всички </w:t>
      </w:r>
      <w:r w:rsidR="00E70246" w:rsidRPr="005C4B83">
        <w:lastRenderedPageBreak/>
        <w:t>верифицирани и включени разходи са платени</w:t>
      </w:r>
      <w:r w:rsidR="00C644CC" w:rsidRPr="00C95E3C">
        <w:t xml:space="preserve">, както и </w:t>
      </w:r>
      <w:r w:rsidR="00E70246" w:rsidRPr="005C4B83">
        <w:t xml:space="preserve">проверка за спазването на процедурите и контролните дейности на </w:t>
      </w:r>
      <w:r w:rsidR="00C644CC" w:rsidRPr="00C95E3C">
        <w:t>УО за верификация на разходите.</w:t>
      </w:r>
      <w:r w:rsidR="00E70246" w:rsidRPr="005C4B83">
        <w:t xml:space="preserve"> </w:t>
      </w:r>
    </w:p>
    <w:p w14:paraId="4C863D03" w14:textId="116F46A6" w:rsidR="00242A6C" w:rsidRPr="00C95E3C" w:rsidRDefault="00F80526" w:rsidP="005C4B83">
      <w:pPr>
        <w:spacing w:line="360" w:lineRule="auto"/>
        <w:jc w:val="both"/>
      </w:pPr>
      <w:r>
        <w:tab/>
      </w:r>
      <w:r w:rsidR="00242A6C" w:rsidRPr="00C95E3C">
        <w:t xml:space="preserve">СО уведомява УО за разходите, които са включени в Доклада по сертификация и </w:t>
      </w:r>
      <w:r w:rsidR="00474077" w:rsidRPr="00C95E3C">
        <w:t>д</w:t>
      </w:r>
      <w:r w:rsidR="00242A6C" w:rsidRPr="00C95E3C">
        <w:t>екларацията за допустимите разходи от У</w:t>
      </w:r>
      <w:r w:rsidR="00C644CC" w:rsidRPr="00C95E3C">
        <w:t>О</w:t>
      </w:r>
      <w:r w:rsidR="00242A6C" w:rsidRPr="00C95E3C">
        <w:t xml:space="preserve">, но не са сертифицирани от СО, както и за причините разходите да не бъдат сертифицирани в рамките на 5 работни дни след изпращането на </w:t>
      </w:r>
      <w:r w:rsidR="00C644CC" w:rsidRPr="00C95E3C">
        <w:t xml:space="preserve">Заявление за плащане </w:t>
      </w:r>
      <w:r w:rsidR="00242A6C" w:rsidRPr="00C95E3C">
        <w:t>и Декларацията за разходи</w:t>
      </w:r>
      <w:r w:rsidR="00C644CC" w:rsidRPr="00C95E3C">
        <w:t>те</w:t>
      </w:r>
      <w:r w:rsidR="00242A6C" w:rsidRPr="00C95E3C">
        <w:t xml:space="preserve"> по съответната Оперативна програма от СО до Е</w:t>
      </w:r>
      <w:r w:rsidR="00C644CC" w:rsidRPr="00C95E3C">
        <w:t>К</w:t>
      </w:r>
      <w:r w:rsidR="00242A6C" w:rsidRPr="00C95E3C">
        <w:t>.</w:t>
      </w:r>
      <w:r w:rsidR="00C644CC" w:rsidRPr="00C95E3C">
        <w:t xml:space="preserve"> </w:t>
      </w:r>
      <w:r w:rsidR="00242A6C" w:rsidRPr="00C95E3C">
        <w:t>След отстраняване на пропуските</w:t>
      </w:r>
      <w:r w:rsidR="00CB48FA" w:rsidRPr="00C95E3C">
        <w:t>,</w:t>
      </w:r>
      <w:r w:rsidR="00242A6C" w:rsidRPr="00C95E3C">
        <w:t xml:space="preserve"> УО може да включи несертифицираните от СО разходи в </w:t>
      </w:r>
      <w:r w:rsidR="002A2D2E" w:rsidRPr="00C95E3C">
        <w:t xml:space="preserve">следващ </w:t>
      </w:r>
      <w:r w:rsidR="00242A6C" w:rsidRPr="00C95E3C">
        <w:t xml:space="preserve">Доклад по сертификация и </w:t>
      </w:r>
      <w:r w:rsidR="00474077" w:rsidRPr="00C95E3C">
        <w:t>д</w:t>
      </w:r>
      <w:r w:rsidR="00242A6C" w:rsidRPr="00C95E3C">
        <w:t xml:space="preserve">екларация за допустимите разходи. </w:t>
      </w:r>
    </w:p>
    <w:p w14:paraId="54DF7434" w14:textId="01E1B4A1" w:rsidR="001F72FC" w:rsidRPr="00C95E3C" w:rsidRDefault="001F72FC" w:rsidP="005C4B83">
      <w:pPr>
        <w:spacing w:line="360" w:lineRule="auto"/>
        <w:ind w:firstLine="708"/>
        <w:jc w:val="both"/>
      </w:pPr>
      <w:r w:rsidRPr="00C95E3C">
        <w:t xml:space="preserve">При установяване на несъответствия и/или пропуски в </w:t>
      </w:r>
      <w:r w:rsidR="00C644CC" w:rsidRPr="00C95E3C">
        <w:t>Д</w:t>
      </w:r>
      <w:r w:rsidRPr="00C95E3C">
        <w:t xml:space="preserve">оклада по сертификация и </w:t>
      </w:r>
      <w:r w:rsidR="00474077" w:rsidRPr="00C95E3C">
        <w:t>д</w:t>
      </w:r>
      <w:r w:rsidRPr="00C95E3C">
        <w:t>екларацията за допустимите разходи, С</w:t>
      </w:r>
      <w:r w:rsidR="00C644CC" w:rsidRPr="00C95E3C">
        <w:t>О</w:t>
      </w:r>
      <w:r w:rsidRPr="00C95E3C">
        <w:t xml:space="preserve"> изисква тяхната корекция и/или 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w:t>
      </w:r>
      <w:r w:rsidR="00C644CC" w:rsidRPr="00C95E3C">
        <w:t>О</w:t>
      </w:r>
      <w:r w:rsidRPr="00C95E3C">
        <w:t xml:space="preserve"> предприема действия за подобряване на системата за управление и контрол по оперативната програма, като уведомява С</w:t>
      </w:r>
      <w:r w:rsidR="00C644CC" w:rsidRPr="00C95E3C">
        <w:t>О</w:t>
      </w:r>
      <w:r w:rsidRPr="00C95E3C">
        <w:t xml:space="preserve">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p>
    <w:p w14:paraId="11D4D7E1" w14:textId="1DE44BEE" w:rsidR="003D2AA8" w:rsidRPr="00C95E3C" w:rsidRDefault="003D2AA8">
      <w:pPr>
        <w:spacing w:line="360" w:lineRule="auto"/>
        <w:ind w:firstLine="708"/>
        <w:jc w:val="both"/>
      </w:pPr>
      <w:r w:rsidRPr="00C95E3C">
        <w:t>След извършването на контролните дейности, СО изготвя Заявление за плащане за оперативната програма само за допустимите разходи съгласно изискванията на чл. 131 от Регламент (ЕС) № 1303/2013</w:t>
      </w:r>
      <w:r w:rsidR="000D3485">
        <w:t>.</w:t>
      </w:r>
    </w:p>
    <w:p w14:paraId="31155F81" w14:textId="77777777" w:rsidR="003D2AA8" w:rsidRPr="00D6171A" w:rsidRDefault="003D2AA8" w:rsidP="005C4B83">
      <w:pPr>
        <w:pStyle w:val="Heading2"/>
        <w:jc w:val="both"/>
      </w:pPr>
      <w:bookmarkStart w:id="37" w:name="_Toc33895573"/>
      <w:r w:rsidRPr="005C4B83">
        <w:rPr>
          <w:rFonts w:ascii="Times New Roman" w:hAnsi="Times New Roman"/>
          <w:lang w:val="bg-BG"/>
        </w:rPr>
        <w:t>8.7.1. Изготвяне на Доклад по сертификация и Декларация за допустимите разходи</w:t>
      </w:r>
      <w:bookmarkEnd w:id="37"/>
    </w:p>
    <w:p w14:paraId="1BFDA5DE" w14:textId="4090E56D" w:rsidR="003D2AA8" w:rsidRPr="00C95E3C" w:rsidRDefault="003D2AA8">
      <w:pPr>
        <w:spacing w:line="360" w:lineRule="auto"/>
        <w:ind w:firstLine="708"/>
        <w:jc w:val="both"/>
      </w:pPr>
      <w:r w:rsidRPr="00C95E3C">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СО.</w:t>
      </w:r>
    </w:p>
    <w:p w14:paraId="6CD0EC7E" w14:textId="77777777" w:rsidR="003D2AA8" w:rsidRPr="00C95E3C" w:rsidRDefault="003D2AA8">
      <w:pPr>
        <w:spacing w:line="360" w:lineRule="auto"/>
        <w:ind w:firstLine="708"/>
        <w:jc w:val="both"/>
      </w:pPr>
      <w:r w:rsidRPr="00C95E3C">
        <w:t>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w:t>
      </w:r>
    </w:p>
    <w:p w14:paraId="260D9C7B" w14:textId="77777777" w:rsidR="003D2AA8" w:rsidRPr="00C95E3C" w:rsidRDefault="003D2AA8">
      <w:pPr>
        <w:spacing w:line="360" w:lineRule="auto"/>
        <w:ind w:firstLine="708"/>
        <w:jc w:val="both"/>
      </w:pPr>
      <w:r w:rsidRPr="00C95E3C">
        <w:t xml:space="preserve">УО изготвя от свое име Доклад по сертификация и Декларация за допустимите разходи до СО в съответствие с изискванията на чл. 2 (т. 29) от Регламент № 1303/2013. </w:t>
      </w:r>
    </w:p>
    <w:p w14:paraId="7338D427" w14:textId="1A56A8C7" w:rsidR="003D2AA8" w:rsidRPr="00C95E3C" w:rsidRDefault="003D2AA8">
      <w:pPr>
        <w:spacing w:line="360" w:lineRule="auto"/>
        <w:ind w:firstLine="708"/>
        <w:jc w:val="both"/>
      </w:pPr>
      <w:r w:rsidRPr="00C95E3C">
        <w:lastRenderedPageBreak/>
        <w:t>Съгласно чл. 24, ал. 1 от Наредба № Н-3 от 22.05.2018 г. в рамките на счетоводната година УО предоставя на СО чрез ИСУН 2020 регулярно, но не по-рядко от всеки втори месец Междинни доклади по сертификация и декларации за допустимите разходи с включени разходи по програмата.</w:t>
      </w:r>
    </w:p>
    <w:p w14:paraId="662FC238" w14:textId="2408BF86" w:rsidR="003D2AA8" w:rsidRPr="00C95E3C" w:rsidRDefault="003D2AA8">
      <w:pPr>
        <w:spacing w:line="360" w:lineRule="auto"/>
        <w:ind w:firstLine="708"/>
        <w:jc w:val="both"/>
      </w:pPr>
      <w:r w:rsidRPr="00C95E3C">
        <w:t xml:space="preserve">УО въвежда в ИСУН </w:t>
      </w:r>
      <w:r w:rsidR="000D3485">
        <w:t xml:space="preserve">2020 </w:t>
      </w:r>
      <w:r w:rsidRPr="00C95E3C">
        <w:t>до 10 юни за всяка счетоводна година Финален междинен доклад по сертификация и декларация за допустимите разходи за счетоводната година с включени верифицирани разходи до 31 май.</w:t>
      </w:r>
    </w:p>
    <w:p w14:paraId="76F3B2F8" w14:textId="30C4BE21" w:rsidR="00474077" w:rsidRPr="005C4B83" w:rsidRDefault="003D2AA8" w:rsidP="005C4B83">
      <w:pPr>
        <w:spacing w:line="360" w:lineRule="auto"/>
        <w:ind w:firstLine="708"/>
        <w:jc w:val="both"/>
        <w:rPr>
          <w:b/>
        </w:rPr>
      </w:pPr>
      <w:r w:rsidRPr="006102E4">
        <w:t>Процедурата за изготвяне на Доклад по сертификация и декларация за допустимите разходи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C95E3C" w14:paraId="0C1E361A" w14:textId="77777777" w:rsidTr="005C4B83">
        <w:trPr>
          <w:tblCellSpacing w:w="20" w:type="dxa"/>
        </w:trPr>
        <w:tc>
          <w:tcPr>
            <w:tcW w:w="488" w:type="dxa"/>
            <w:shd w:val="clear" w:color="auto" w:fill="D9D9D9" w:themeFill="background1" w:themeFillShade="D9"/>
            <w:vAlign w:val="center"/>
          </w:tcPr>
          <w:p w14:paraId="499422C4" w14:textId="77777777" w:rsidR="00EA0D43" w:rsidRPr="0016618E" w:rsidRDefault="00EA0D43" w:rsidP="005C4B83">
            <w:pPr>
              <w:spacing w:line="360" w:lineRule="auto"/>
              <w:jc w:val="center"/>
            </w:pPr>
            <w:r w:rsidRPr="005C4B83">
              <w:rPr>
                <w:b/>
              </w:rPr>
              <w:t>№</w:t>
            </w:r>
          </w:p>
        </w:tc>
        <w:tc>
          <w:tcPr>
            <w:tcW w:w="4745" w:type="dxa"/>
            <w:shd w:val="clear" w:color="auto" w:fill="D9D9D9" w:themeFill="background1" w:themeFillShade="D9"/>
            <w:vAlign w:val="center"/>
          </w:tcPr>
          <w:p w14:paraId="5306A014" w14:textId="77777777" w:rsidR="00EA0D43" w:rsidRPr="0016618E" w:rsidRDefault="00EA0D43" w:rsidP="005C4B83">
            <w:pPr>
              <w:spacing w:line="360" w:lineRule="auto"/>
              <w:jc w:val="center"/>
            </w:pPr>
            <w:r w:rsidRPr="005C4B83">
              <w:rPr>
                <w:b/>
              </w:rPr>
              <w:t>Действие</w:t>
            </w:r>
          </w:p>
        </w:tc>
        <w:tc>
          <w:tcPr>
            <w:tcW w:w="2089" w:type="dxa"/>
            <w:shd w:val="clear" w:color="auto" w:fill="D9D9D9" w:themeFill="background1" w:themeFillShade="D9"/>
            <w:vAlign w:val="center"/>
          </w:tcPr>
          <w:p w14:paraId="4038082A" w14:textId="77777777" w:rsidR="00EA0D43" w:rsidRPr="0016618E" w:rsidRDefault="00EA0D43" w:rsidP="005C4B83">
            <w:pPr>
              <w:spacing w:line="360" w:lineRule="auto"/>
              <w:jc w:val="center"/>
            </w:pPr>
            <w:r w:rsidRPr="005C4B83">
              <w:rPr>
                <w:b/>
              </w:rPr>
              <w:t>Отговорно лице</w:t>
            </w:r>
          </w:p>
        </w:tc>
        <w:tc>
          <w:tcPr>
            <w:tcW w:w="2460" w:type="dxa"/>
            <w:shd w:val="clear" w:color="auto" w:fill="D9D9D9" w:themeFill="background1" w:themeFillShade="D9"/>
            <w:vAlign w:val="center"/>
          </w:tcPr>
          <w:p w14:paraId="409E187C" w14:textId="77777777" w:rsidR="00EA0D43" w:rsidRPr="0016618E" w:rsidRDefault="00EA0D43" w:rsidP="005C4B83">
            <w:pPr>
              <w:spacing w:line="360" w:lineRule="auto"/>
              <w:jc w:val="center"/>
            </w:pPr>
            <w:r w:rsidRPr="005C4B83">
              <w:rPr>
                <w:b/>
              </w:rPr>
              <w:t>Срок</w:t>
            </w:r>
          </w:p>
        </w:tc>
      </w:tr>
      <w:tr w:rsidR="00B13B36" w:rsidRPr="00C95E3C" w14:paraId="3435C58D" w14:textId="77777777" w:rsidTr="005C4B83">
        <w:trPr>
          <w:tblCellSpacing w:w="20" w:type="dxa"/>
        </w:trPr>
        <w:tc>
          <w:tcPr>
            <w:tcW w:w="488" w:type="dxa"/>
            <w:shd w:val="clear" w:color="auto" w:fill="D9D9D9" w:themeFill="background1" w:themeFillShade="D9"/>
            <w:vAlign w:val="center"/>
          </w:tcPr>
          <w:p w14:paraId="7E0E29E1" w14:textId="77777777" w:rsidR="00EA0D43" w:rsidRPr="005C4B83" w:rsidRDefault="00EA0D43" w:rsidP="005C4B83">
            <w:pPr>
              <w:spacing w:line="360" w:lineRule="auto"/>
              <w:jc w:val="both"/>
            </w:pPr>
            <w:r w:rsidRPr="00D6171A">
              <w:t>1</w:t>
            </w:r>
            <w:r w:rsidRPr="005C4B83">
              <w:t>.</w:t>
            </w:r>
          </w:p>
        </w:tc>
        <w:tc>
          <w:tcPr>
            <w:tcW w:w="4745" w:type="dxa"/>
            <w:shd w:val="clear" w:color="auto" w:fill="auto"/>
            <w:vAlign w:val="center"/>
          </w:tcPr>
          <w:p w14:paraId="0069A3EA" w14:textId="63B15AE4" w:rsidR="00EA0D43" w:rsidRPr="005C4B83" w:rsidRDefault="00EA0D43" w:rsidP="005C4B83">
            <w:pPr>
              <w:jc w:val="both"/>
            </w:pPr>
            <w:r w:rsidRPr="005C4B83">
              <w:t>Представяне на началника на отдел СП на ОП на Приложение 4а към Наредба Н-3 от 22 май 2018 г.</w:t>
            </w:r>
          </w:p>
        </w:tc>
        <w:tc>
          <w:tcPr>
            <w:tcW w:w="2089" w:type="dxa"/>
            <w:shd w:val="clear" w:color="auto" w:fill="auto"/>
            <w:vAlign w:val="center"/>
          </w:tcPr>
          <w:p w14:paraId="6FC1EF31" w14:textId="77777777" w:rsidR="00EA0D43" w:rsidRPr="005C4B83" w:rsidRDefault="00EA0D43" w:rsidP="005C4B83">
            <w:pPr>
              <w:jc w:val="both"/>
            </w:pPr>
            <w:r w:rsidRPr="005C4B83">
              <w:t>Началник на отдел „Финансова верификация“ в ГД  „Верификация“</w:t>
            </w:r>
          </w:p>
        </w:tc>
        <w:tc>
          <w:tcPr>
            <w:tcW w:w="2460" w:type="dxa"/>
            <w:shd w:val="clear" w:color="auto" w:fill="auto"/>
            <w:vAlign w:val="center"/>
          </w:tcPr>
          <w:p w14:paraId="7E022AED" w14:textId="25F8B984" w:rsidR="00EA0D43" w:rsidRPr="005C4B83" w:rsidRDefault="00EA0D43" w:rsidP="005C4B83">
            <w:pPr>
              <w:jc w:val="both"/>
            </w:pPr>
            <w:r w:rsidRPr="005C4B83">
              <w:t xml:space="preserve">Не по-късно от 5 работни дни преди определената дата </w:t>
            </w:r>
            <w:r w:rsidR="000D3485">
              <w:t>з</w:t>
            </w:r>
            <w:r w:rsidRPr="005C4B83">
              <w:t>а подаване на ФМДС/</w:t>
            </w:r>
            <w:r w:rsidR="00B13B36" w:rsidRPr="005C4B83">
              <w:t xml:space="preserve"> </w:t>
            </w:r>
            <w:r w:rsidRPr="005C4B83">
              <w:t>МДС и ДДР към СО</w:t>
            </w:r>
          </w:p>
        </w:tc>
      </w:tr>
      <w:tr w:rsidR="00B13B36" w:rsidRPr="00C95E3C" w14:paraId="38BD5098" w14:textId="77777777" w:rsidTr="005C4B83">
        <w:trPr>
          <w:tblCellSpacing w:w="20" w:type="dxa"/>
        </w:trPr>
        <w:tc>
          <w:tcPr>
            <w:tcW w:w="488" w:type="dxa"/>
            <w:shd w:val="clear" w:color="auto" w:fill="D9D9D9" w:themeFill="background1" w:themeFillShade="D9"/>
            <w:vAlign w:val="center"/>
          </w:tcPr>
          <w:p w14:paraId="0DE88B04" w14:textId="77777777" w:rsidR="00EA0D43" w:rsidRPr="00D6171A" w:rsidRDefault="00EA0D43" w:rsidP="005C4B83">
            <w:pPr>
              <w:spacing w:line="360" w:lineRule="auto"/>
              <w:jc w:val="both"/>
            </w:pPr>
            <w:r w:rsidRPr="00D6171A">
              <w:t>2.</w:t>
            </w:r>
          </w:p>
        </w:tc>
        <w:tc>
          <w:tcPr>
            <w:tcW w:w="4745" w:type="dxa"/>
            <w:shd w:val="clear" w:color="auto" w:fill="auto"/>
            <w:vAlign w:val="center"/>
          </w:tcPr>
          <w:p w14:paraId="48496FE4" w14:textId="77777777" w:rsidR="000D3485" w:rsidRDefault="00EA0D43" w:rsidP="005C4B83">
            <w:pPr>
              <w:jc w:val="both"/>
            </w:pPr>
            <w:r w:rsidRPr="005C4B83">
              <w:t xml:space="preserve">Обобщаване </w:t>
            </w:r>
            <w:r w:rsidR="000D3485">
              <w:t xml:space="preserve">на информацията </w:t>
            </w:r>
            <w:r w:rsidRPr="005C4B83">
              <w:t>и изготвяне на Доклад по сертификация и Декларация за допустимите разходи</w:t>
            </w:r>
            <w:r w:rsidR="000D3485">
              <w:t>.</w:t>
            </w:r>
          </w:p>
          <w:p w14:paraId="3F992ADA" w14:textId="77777777" w:rsidR="000D3485" w:rsidRDefault="000D3485" w:rsidP="005C4B83">
            <w:pPr>
              <w:jc w:val="both"/>
            </w:pPr>
          </w:p>
          <w:p w14:paraId="2D29D54C" w14:textId="51F1CAE1" w:rsidR="00EA0D43" w:rsidRPr="005C4B83" w:rsidRDefault="000D3485" w:rsidP="005C4B83">
            <w:pPr>
              <w:jc w:val="both"/>
            </w:pPr>
            <w:r>
              <w:t>П</w:t>
            </w:r>
            <w:r w:rsidR="00EA0D43" w:rsidRPr="005C4B83">
              <w:t>опълване на Приложение 8.7. в ИСУН 2020.</w:t>
            </w:r>
          </w:p>
        </w:tc>
        <w:tc>
          <w:tcPr>
            <w:tcW w:w="2089" w:type="dxa"/>
            <w:shd w:val="clear" w:color="auto" w:fill="auto"/>
            <w:vAlign w:val="center"/>
          </w:tcPr>
          <w:p w14:paraId="38E88AF8" w14:textId="77777777" w:rsidR="00EA0D43" w:rsidRPr="005C4B83" w:rsidRDefault="00EA0D43" w:rsidP="005C4B83">
            <w:pPr>
              <w:jc w:val="both"/>
            </w:pPr>
            <w:r w:rsidRPr="005C4B83">
              <w:t xml:space="preserve">Експерт от отдел СП на ОП </w:t>
            </w:r>
          </w:p>
        </w:tc>
        <w:tc>
          <w:tcPr>
            <w:tcW w:w="2460" w:type="dxa"/>
            <w:shd w:val="clear" w:color="auto" w:fill="auto"/>
            <w:vAlign w:val="center"/>
          </w:tcPr>
          <w:p w14:paraId="4C281513"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6ABD4F38" w14:textId="77777777" w:rsidTr="005C4B83">
        <w:trPr>
          <w:tblCellSpacing w:w="20" w:type="dxa"/>
        </w:trPr>
        <w:tc>
          <w:tcPr>
            <w:tcW w:w="488" w:type="dxa"/>
            <w:shd w:val="clear" w:color="auto" w:fill="D9D9D9" w:themeFill="background1" w:themeFillShade="D9"/>
            <w:vAlign w:val="center"/>
          </w:tcPr>
          <w:p w14:paraId="51C9B720" w14:textId="445658CB" w:rsidR="00EA0D43" w:rsidRPr="00D6171A" w:rsidRDefault="00EA0D43" w:rsidP="005C4B83">
            <w:pPr>
              <w:spacing w:line="360" w:lineRule="auto"/>
              <w:jc w:val="both"/>
            </w:pPr>
            <w:r w:rsidRPr="00D6171A">
              <w:t>3.</w:t>
            </w:r>
          </w:p>
        </w:tc>
        <w:tc>
          <w:tcPr>
            <w:tcW w:w="4745" w:type="dxa"/>
            <w:shd w:val="clear" w:color="auto" w:fill="auto"/>
            <w:vAlign w:val="center"/>
          </w:tcPr>
          <w:p w14:paraId="428333A5" w14:textId="77777777" w:rsidR="00EA0D43" w:rsidRPr="005C4B83" w:rsidRDefault="00EA0D43" w:rsidP="005C4B83">
            <w:pPr>
              <w:jc w:val="both"/>
            </w:pPr>
            <w:r w:rsidRPr="005C4B83">
              <w:t xml:space="preserve">Проверяване за съответствие на данните в счетоводната система SAP. </w:t>
            </w:r>
          </w:p>
          <w:p w14:paraId="3E6125CC" w14:textId="77777777" w:rsidR="00EA0D43" w:rsidRPr="005C4B83" w:rsidRDefault="00EA0D43" w:rsidP="005C4B83">
            <w:pPr>
              <w:jc w:val="both"/>
            </w:pPr>
          </w:p>
          <w:p w14:paraId="2FF3C952" w14:textId="77777777" w:rsidR="00EA0D43" w:rsidRPr="005C4B83" w:rsidRDefault="00EA0D43" w:rsidP="005C4B83">
            <w:pPr>
              <w:jc w:val="both"/>
            </w:pPr>
            <w:r w:rsidRPr="005C4B83">
              <w:t>Попълване на Приложение 8.7. в ИСУН 2020.</w:t>
            </w:r>
            <w:r w:rsidRPr="005C4B83" w:rsidDel="00D338C6">
              <w:t xml:space="preserve"> </w:t>
            </w:r>
          </w:p>
        </w:tc>
        <w:tc>
          <w:tcPr>
            <w:tcW w:w="2089" w:type="dxa"/>
            <w:shd w:val="clear" w:color="auto" w:fill="auto"/>
            <w:vAlign w:val="center"/>
          </w:tcPr>
          <w:p w14:paraId="367F09D5" w14:textId="3BCA957C" w:rsidR="00EA0D43" w:rsidRPr="005C4B83" w:rsidRDefault="00EA0D43" w:rsidP="005C4B83">
            <w:pPr>
              <w:jc w:val="both"/>
            </w:pPr>
            <w:r w:rsidRPr="005C4B83">
              <w:t>Експерт счетоводител в</w:t>
            </w:r>
            <w:r w:rsidR="000D3485">
              <w:t xml:space="preserve"> отдел </w:t>
            </w:r>
            <w:r w:rsidRPr="005C4B83">
              <w:t xml:space="preserve"> СП на ОП</w:t>
            </w:r>
          </w:p>
        </w:tc>
        <w:tc>
          <w:tcPr>
            <w:tcW w:w="2460" w:type="dxa"/>
            <w:shd w:val="clear" w:color="auto" w:fill="auto"/>
            <w:vAlign w:val="center"/>
          </w:tcPr>
          <w:p w14:paraId="42A90F50"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45C6FC00" w14:textId="77777777" w:rsidTr="005C4B83">
        <w:trPr>
          <w:tblCellSpacing w:w="20" w:type="dxa"/>
        </w:trPr>
        <w:tc>
          <w:tcPr>
            <w:tcW w:w="488" w:type="dxa"/>
            <w:shd w:val="clear" w:color="auto" w:fill="D9D9D9" w:themeFill="background1" w:themeFillShade="D9"/>
            <w:vAlign w:val="center"/>
          </w:tcPr>
          <w:p w14:paraId="7B950B68" w14:textId="77777777" w:rsidR="00EA0D43" w:rsidRPr="00D6171A" w:rsidRDefault="00EA0D43" w:rsidP="005C4B83">
            <w:pPr>
              <w:spacing w:line="360" w:lineRule="auto"/>
              <w:jc w:val="both"/>
            </w:pPr>
            <w:r w:rsidRPr="00D6171A">
              <w:t>4.</w:t>
            </w:r>
          </w:p>
        </w:tc>
        <w:tc>
          <w:tcPr>
            <w:tcW w:w="4745" w:type="dxa"/>
            <w:shd w:val="clear" w:color="auto" w:fill="auto"/>
            <w:vAlign w:val="center"/>
          </w:tcPr>
          <w:p w14:paraId="1FE37C7C" w14:textId="77777777" w:rsidR="00EA0D43" w:rsidRPr="005C4B83" w:rsidRDefault="00EA0D43" w:rsidP="005C4B83">
            <w:pPr>
              <w:jc w:val="both"/>
            </w:pPr>
            <w:r w:rsidRPr="005C4B83">
              <w:t xml:space="preserve">Извършване на контролни проверки между данните в Приложение 4а и данните в счетоводната система SAP. </w:t>
            </w:r>
          </w:p>
          <w:p w14:paraId="752B6381" w14:textId="77777777" w:rsidR="00EA0D43" w:rsidRPr="005C4B83" w:rsidRDefault="00EA0D43" w:rsidP="005C4B83">
            <w:pPr>
              <w:jc w:val="both"/>
            </w:pPr>
          </w:p>
          <w:p w14:paraId="144A8F3C" w14:textId="1A18B0C7" w:rsidR="003031AE" w:rsidRPr="005C4B83" w:rsidRDefault="003031AE" w:rsidP="005C4B83">
            <w:pPr>
              <w:jc w:val="both"/>
            </w:pPr>
            <w:r w:rsidRPr="005C4B83">
              <w:t xml:space="preserve">Връщане на документите на финансов експерт/счетоводител от отдел СП на ОП за отстраняване на пропуските при установяване на </w:t>
            </w:r>
            <w:r w:rsidRPr="00C95E3C">
              <w:t>грешки</w:t>
            </w:r>
            <w:r w:rsidRPr="005C4B83">
              <w:t xml:space="preserve">/неточности </w:t>
            </w:r>
            <w:r w:rsidRPr="00C95E3C">
              <w:t>и/или е необходим</w:t>
            </w:r>
            <w:r w:rsidRPr="005C4B83">
              <w:t>о предоставянето на допълнителна информация.</w:t>
            </w:r>
            <w:r w:rsidRPr="00C95E3C">
              <w:t xml:space="preserve"> </w:t>
            </w:r>
          </w:p>
          <w:p w14:paraId="484184AE" w14:textId="77777777" w:rsidR="003031AE" w:rsidRPr="005C4B83" w:rsidRDefault="003031AE" w:rsidP="005C4B83">
            <w:pPr>
              <w:jc w:val="both"/>
            </w:pPr>
          </w:p>
          <w:p w14:paraId="1C95507D" w14:textId="728E9F7E" w:rsidR="00EA0D43" w:rsidRPr="005C4B83" w:rsidRDefault="00EA0D43" w:rsidP="005C4B83">
            <w:pPr>
              <w:jc w:val="both"/>
            </w:pPr>
            <w:r w:rsidRPr="005C4B83">
              <w:t>Попълване на Приложение 8.7. в ИСУН 2020</w:t>
            </w:r>
            <w:r w:rsidR="00BD0B60" w:rsidRPr="005C4B83">
              <w:t xml:space="preserve"> в случай че не са установени </w:t>
            </w:r>
            <w:r w:rsidR="00BD0B60" w:rsidRPr="005C4B83">
              <w:lastRenderedPageBreak/>
              <w:t>пропуските и/или грешки или/неточности или не е необходимо предоставянето на допълнителна информация.</w:t>
            </w:r>
          </w:p>
          <w:p w14:paraId="273D925E" w14:textId="77777777" w:rsidR="00EA0D43" w:rsidRPr="005C4B83" w:rsidRDefault="00EA0D43" w:rsidP="005C4B83">
            <w:pPr>
              <w:jc w:val="both"/>
            </w:pPr>
          </w:p>
          <w:p w14:paraId="0024FA84" w14:textId="77777777" w:rsidR="00EA0D43" w:rsidRPr="005C4B83" w:rsidRDefault="00EA0D43" w:rsidP="005C4B83">
            <w:pPr>
              <w:jc w:val="both"/>
            </w:pPr>
            <w:r w:rsidRPr="005C4B83">
              <w:t>Приложение 8.7. се попълва и подписва и от експерт и директор от дирекция УРК и ГД „Верификация.</w:t>
            </w:r>
          </w:p>
        </w:tc>
        <w:tc>
          <w:tcPr>
            <w:tcW w:w="2089" w:type="dxa"/>
            <w:shd w:val="clear" w:color="auto" w:fill="auto"/>
            <w:vAlign w:val="center"/>
          </w:tcPr>
          <w:p w14:paraId="25AB4FAE" w14:textId="77777777" w:rsidR="00EA0D43" w:rsidRPr="005C4B83" w:rsidRDefault="00EA0D43" w:rsidP="005C4B83">
            <w:pPr>
              <w:jc w:val="both"/>
            </w:pPr>
            <w:r w:rsidRPr="005C4B83">
              <w:lastRenderedPageBreak/>
              <w:t xml:space="preserve">Началник на отдел СП на ОП </w:t>
            </w:r>
          </w:p>
          <w:p w14:paraId="381C82C1" w14:textId="77777777" w:rsidR="00EA0D43" w:rsidRPr="005C4B83" w:rsidRDefault="00EA0D43" w:rsidP="005C4B83">
            <w:pPr>
              <w:jc w:val="both"/>
            </w:pPr>
          </w:p>
        </w:tc>
        <w:tc>
          <w:tcPr>
            <w:tcW w:w="2460" w:type="dxa"/>
            <w:shd w:val="clear" w:color="auto" w:fill="auto"/>
            <w:vAlign w:val="center"/>
          </w:tcPr>
          <w:p w14:paraId="38D10559" w14:textId="4400EFFB"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63663E52" w14:textId="77777777" w:rsidTr="005C4B83">
        <w:trPr>
          <w:tblCellSpacing w:w="20" w:type="dxa"/>
        </w:trPr>
        <w:tc>
          <w:tcPr>
            <w:tcW w:w="488" w:type="dxa"/>
            <w:shd w:val="clear" w:color="auto" w:fill="D9D9D9" w:themeFill="background1" w:themeFillShade="D9"/>
            <w:vAlign w:val="center"/>
          </w:tcPr>
          <w:p w14:paraId="7DBE6F94" w14:textId="77777777" w:rsidR="00EA0D43" w:rsidRPr="005C4B83" w:rsidRDefault="00EA0D43" w:rsidP="005C4B83">
            <w:pPr>
              <w:spacing w:line="360" w:lineRule="auto"/>
              <w:jc w:val="both"/>
            </w:pPr>
            <w:r w:rsidRPr="00D6171A">
              <w:lastRenderedPageBreak/>
              <w:t>5</w:t>
            </w:r>
            <w:r w:rsidRPr="005C4B83">
              <w:t>.</w:t>
            </w:r>
          </w:p>
        </w:tc>
        <w:tc>
          <w:tcPr>
            <w:tcW w:w="4745" w:type="dxa"/>
            <w:shd w:val="clear" w:color="auto" w:fill="auto"/>
            <w:vAlign w:val="center"/>
          </w:tcPr>
          <w:p w14:paraId="0DCB69F8" w14:textId="73034CA4" w:rsidR="00EA0D43" w:rsidRPr="005C4B83" w:rsidRDefault="00D23260" w:rsidP="005C4B83">
            <w:pPr>
              <w:jc w:val="both"/>
            </w:pPr>
            <w:r>
              <w:t xml:space="preserve">Преглед на </w:t>
            </w:r>
            <w:r w:rsidRPr="008D30AB">
              <w:t>изготв</w:t>
            </w:r>
            <w:r>
              <w:t>ения</w:t>
            </w:r>
            <w:r w:rsidRPr="008D30AB">
              <w:t xml:space="preserve"> Доклад по сертификация и Декларация за допустимите разходи</w:t>
            </w:r>
            <w:r>
              <w:t>.</w:t>
            </w:r>
            <w:r w:rsidR="00EA0D43" w:rsidRPr="005C4B83">
              <w:t xml:space="preserve"> </w:t>
            </w:r>
          </w:p>
          <w:p w14:paraId="4FAD0378" w14:textId="77777777" w:rsidR="00EA0D43" w:rsidRPr="005C4B83" w:rsidRDefault="00EA0D43" w:rsidP="005C4B83">
            <w:pPr>
              <w:jc w:val="both"/>
            </w:pPr>
          </w:p>
          <w:p w14:paraId="32718D9F" w14:textId="77777777" w:rsidR="00EA0D43" w:rsidRDefault="00EA0D43" w:rsidP="005C4B83">
            <w:pPr>
              <w:jc w:val="both"/>
            </w:pPr>
            <w:r w:rsidRPr="005C4B83">
              <w:t>Попълване на Приложение 8.7. в ИСУН 2020.</w:t>
            </w:r>
            <w:r w:rsidRPr="005C4B83" w:rsidDel="00F36794">
              <w:t xml:space="preserve"> </w:t>
            </w:r>
          </w:p>
          <w:p w14:paraId="4952DAB0" w14:textId="77777777" w:rsidR="00D23260" w:rsidRDefault="00D23260" w:rsidP="005C4B83">
            <w:pPr>
              <w:jc w:val="both"/>
            </w:pPr>
          </w:p>
          <w:p w14:paraId="3B6AEB29" w14:textId="4A24C4C1" w:rsidR="00D23260" w:rsidRPr="005C4B83" w:rsidRDefault="00D23260" w:rsidP="005C4B83">
            <w:pPr>
              <w:jc w:val="both"/>
            </w:pPr>
            <w:r w:rsidRPr="008D30AB">
              <w:t>Предаване на пакета от документи за подписване от Ръководителя на УО (Доклад по сертификация и Декларация за допустимост на разходите).</w:t>
            </w:r>
          </w:p>
        </w:tc>
        <w:tc>
          <w:tcPr>
            <w:tcW w:w="2089" w:type="dxa"/>
            <w:shd w:val="clear" w:color="auto" w:fill="auto"/>
            <w:vAlign w:val="center"/>
          </w:tcPr>
          <w:p w14:paraId="0FCC5233" w14:textId="77777777" w:rsidR="00EA0D43" w:rsidRPr="005C4B83" w:rsidRDefault="00EA0D43" w:rsidP="005C4B83">
            <w:pPr>
              <w:jc w:val="both"/>
            </w:pPr>
            <w:r w:rsidRPr="005C4B83">
              <w:t>Директор на дирекция  ФПСП</w:t>
            </w:r>
          </w:p>
        </w:tc>
        <w:tc>
          <w:tcPr>
            <w:tcW w:w="2460" w:type="dxa"/>
            <w:shd w:val="clear" w:color="auto" w:fill="auto"/>
            <w:vAlign w:val="center"/>
          </w:tcPr>
          <w:p w14:paraId="2C7A1AE3" w14:textId="60A03553"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0932DBC0" w14:textId="77777777" w:rsidTr="005C4B83">
        <w:trPr>
          <w:tblCellSpacing w:w="20" w:type="dxa"/>
        </w:trPr>
        <w:tc>
          <w:tcPr>
            <w:tcW w:w="488" w:type="dxa"/>
            <w:shd w:val="clear" w:color="auto" w:fill="D9D9D9" w:themeFill="background1" w:themeFillShade="D9"/>
            <w:vAlign w:val="center"/>
          </w:tcPr>
          <w:p w14:paraId="6471B10B" w14:textId="77777777" w:rsidR="00EA0D43" w:rsidRPr="005C4B83" w:rsidRDefault="00EA0D43" w:rsidP="005C4B83">
            <w:pPr>
              <w:spacing w:line="360" w:lineRule="auto"/>
              <w:jc w:val="both"/>
            </w:pPr>
            <w:r w:rsidRPr="00D6171A">
              <w:t>6</w:t>
            </w:r>
            <w:r w:rsidRPr="005C4B83">
              <w:t>.</w:t>
            </w:r>
          </w:p>
        </w:tc>
        <w:tc>
          <w:tcPr>
            <w:tcW w:w="4745" w:type="dxa"/>
            <w:shd w:val="clear" w:color="auto" w:fill="auto"/>
            <w:vAlign w:val="center"/>
          </w:tcPr>
          <w:p w14:paraId="78A1EA5B" w14:textId="657634AF" w:rsidR="00EA0D43" w:rsidRPr="005C4B83" w:rsidRDefault="00D23260" w:rsidP="005C4B83">
            <w:pPr>
              <w:jc w:val="both"/>
            </w:pPr>
            <w:r>
              <w:t xml:space="preserve">Подписване </w:t>
            </w:r>
            <w:r w:rsidR="00EA0D43" w:rsidRPr="005C4B83">
              <w:t>на пакета от документи от Ръководителя на УО (Доклад по сертификация и Декларация за допустимост на разходите).</w:t>
            </w:r>
          </w:p>
        </w:tc>
        <w:tc>
          <w:tcPr>
            <w:tcW w:w="2089" w:type="dxa"/>
            <w:shd w:val="clear" w:color="auto" w:fill="auto"/>
            <w:vAlign w:val="center"/>
          </w:tcPr>
          <w:p w14:paraId="76A88C75" w14:textId="77777777" w:rsidR="00EA0D43" w:rsidRPr="005C4B83" w:rsidRDefault="00EA0D43" w:rsidP="005C4B83">
            <w:pPr>
              <w:jc w:val="both"/>
            </w:pPr>
            <w:r w:rsidRPr="005C4B83">
              <w:t>Ръководител на УО</w:t>
            </w:r>
          </w:p>
        </w:tc>
        <w:tc>
          <w:tcPr>
            <w:tcW w:w="2460" w:type="dxa"/>
            <w:shd w:val="clear" w:color="auto" w:fill="auto"/>
            <w:vAlign w:val="center"/>
          </w:tcPr>
          <w:p w14:paraId="3B2157D2" w14:textId="02D00368" w:rsidR="00EA0D43" w:rsidRPr="005C4B83" w:rsidRDefault="00EA0D43" w:rsidP="005C4B83">
            <w:pPr>
              <w:jc w:val="both"/>
            </w:pPr>
            <w:r w:rsidRPr="005C4B83">
              <w:t>До 1 работен ден преди определената дата за подаване на ФМДС/МДС и ДДР към СО</w:t>
            </w:r>
          </w:p>
        </w:tc>
      </w:tr>
      <w:tr w:rsidR="00B13B36" w:rsidRPr="00C95E3C" w14:paraId="2C39D132" w14:textId="77777777" w:rsidTr="005C4B83">
        <w:trPr>
          <w:tblCellSpacing w:w="20" w:type="dxa"/>
        </w:trPr>
        <w:tc>
          <w:tcPr>
            <w:tcW w:w="488" w:type="dxa"/>
            <w:shd w:val="clear" w:color="auto" w:fill="D9D9D9" w:themeFill="background1" w:themeFillShade="D9"/>
            <w:vAlign w:val="center"/>
          </w:tcPr>
          <w:p w14:paraId="7F24FAA9" w14:textId="77777777" w:rsidR="00EA0D43" w:rsidRPr="005C4B83" w:rsidRDefault="00EA0D43" w:rsidP="005C4B83">
            <w:pPr>
              <w:spacing w:line="360" w:lineRule="auto"/>
              <w:jc w:val="both"/>
            </w:pPr>
            <w:r w:rsidRPr="00D6171A">
              <w:t>7</w:t>
            </w:r>
            <w:r w:rsidRPr="005C4B83">
              <w:t>.</w:t>
            </w:r>
          </w:p>
        </w:tc>
        <w:tc>
          <w:tcPr>
            <w:tcW w:w="4745" w:type="dxa"/>
            <w:shd w:val="clear" w:color="auto" w:fill="auto"/>
            <w:vAlign w:val="center"/>
          </w:tcPr>
          <w:p w14:paraId="48B12226" w14:textId="23ED2023" w:rsidR="00EA0D43" w:rsidRPr="005C4B83" w:rsidRDefault="00EA0D43" w:rsidP="005C4B83">
            <w:pPr>
              <w:jc w:val="both"/>
            </w:pPr>
            <w:r w:rsidRPr="005C4B83">
              <w:t xml:space="preserve">Генериране и изпращане </w:t>
            </w:r>
            <w:r w:rsidR="00D23260">
              <w:t xml:space="preserve">на СО </w:t>
            </w:r>
            <w:r w:rsidRPr="005C4B83">
              <w:t xml:space="preserve">на Доклада по сертификация </w:t>
            </w:r>
            <w:r w:rsidR="00D23260">
              <w:t xml:space="preserve">и декларацията за допустимите разходи </w:t>
            </w:r>
            <w:r w:rsidRPr="005C4B83">
              <w:t>в ИСУН 2020.</w:t>
            </w:r>
          </w:p>
        </w:tc>
        <w:tc>
          <w:tcPr>
            <w:tcW w:w="2089" w:type="dxa"/>
            <w:shd w:val="clear" w:color="auto" w:fill="auto"/>
            <w:vAlign w:val="center"/>
          </w:tcPr>
          <w:p w14:paraId="4E77F647" w14:textId="77777777" w:rsidR="00EA0D43" w:rsidRPr="005C4B83" w:rsidRDefault="00EA0D43" w:rsidP="005C4B83">
            <w:pPr>
              <w:jc w:val="both"/>
            </w:pPr>
            <w:r w:rsidRPr="005C4B83">
              <w:t>Експерт от отдел СП на ОП</w:t>
            </w:r>
          </w:p>
        </w:tc>
        <w:tc>
          <w:tcPr>
            <w:tcW w:w="2460" w:type="dxa"/>
            <w:shd w:val="clear" w:color="auto" w:fill="auto"/>
            <w:vAlign w:val="center"/>
          </w:tcPr>
          <w:p w14:paraId="6B2FDFE7" w14:textId="011F5A7E" w:rsidR="00EA0D43" w:rsidRPr="005C4B83" w:rsidRDefault="00EA0D43" w:rsidP="005C4B83">
            <w:pPr>
              <w:jc w:val="both"/>
            </w:pPr>
            <w:r w:rsidRPr="005C4B83">
              <w:t>МДС и ДДР се изпращат до 10-то число на месеца</w:t>
            </w:r>
          </w:p>
          <w:p w14:paraId="26AD8027" w14:textId="77777777" w:rsidR="00EA0D43" w:rsidRPr="005C4B83" w:rsidRDefault="00EA0D43" w:rsidP="005C4B83">
            <w:pPr>
              <w:jc w:val="both"/>
            </w:pPr>
          </w:p>
          <w:p w14:paraId="691A2CE9" w14:textId="5198181C" w:rsidR="00EA0D43" w:rsidRPr="005C4B83" w:rsidRDefault="00EA0D43" w:rsidP="005C4B83">
            <w:pPr>
              <w:jc w:val="both"/>
            </w:pPr>
            <w:r w:rsidRPr="005C4B83">
              <w:t>ФМДС и ДДР с</w:t>
            </w:r>
            <w:r w:rsidR="00D23260">
              <w:t>е</w:t>
            </w:r>
            <w:r w:rsidRPr="005C4B83">
              <w:t xml:space="preserve"> изпраща до 10-ти юни на текущата счетоводна година</w:t>
            </w:r>
          </w:p>
        </w:tc>
      </w:tr>
    </w:tbl>
    <w:p w14:paraId="411B29E1" w14:textId="77777777" w:rsidR="00EA0D43" w:rsidRPr="00C95E3C" w:rsidRDefault="00EA0D43" w:rsidP="005C4B83">
      <w:pPr>
        <w:spacing w:line="360" w:lineRule="auto"/>
        <w:jc w:val="both"/>
      </w:pPr>
    </w:p>
    <w:p w14:paraId="53A9840B" w14:textId="6C32207F" w:rsidR="007A61E9" w:rsidRPr="00C95E3C" w:rsidRDefault="007A49E5" w:rsidP="005C4B83">
      <w:pPr>
        <w:spacing w:line="360" w:lineRule="auto"/>
        <w:jc w:val="both"/>
      </w:pPr>
      <w:r w:rsidRPr="00C95E3C">
        <w:tab/>
      </w:r>
      <w:r w:rsidR="007A61E9" w:rsidRPr="00C95E3C">
        <w:t xml:space="preserve">Докладът по сертификация и декларацията за </w:t>
      </w:r>
      <w:r w:rsidR="00EA0D43" w:rsidRPr="00C95E3C">
        <w:t>допустимите разходи</w:t>
      </w:r>
      <w:r w:rsidR="007A61E9" w:rsidRPr="00C95E3C">
        <w:t xml:space="preserve"> се изготвя</w:t>
      </w:r>
      <w:r w:rsidR="00F62E6A">
        <w:t>т</w:t>
      </w:r>
      <w:r w:rsidR="007A61E9" w:rsidRPr="00C95E3C">
        <w:t xml:space="preserve"> на н</w:t>
      </w:r>
      <w:r w:rsidR="00FD4818" w:rsidRPr="00C95E3C">
        <w:t xml:space="preserve">иво приоритетна ос, съгласно </w:t>
      </w:r>
      <w:r w:rsidR="007C2242" w:rsidRPr="00C95E3C">
        <w:t>НАРЕДБА № Н-3</w:t>
      </w:r>
      <w:r w:rsidR="00EA0D43" w:rsidRPr="00C95E3C">
        <w:t xml:space="preserve"> от </w:t>
      </w:r>
      <w:r w:rsidR="00581B63" w:rsidRPr="005C4B83">
        <w:t>22</w:t>
      </w:r>
      <w:r w:rsidR="007C2242" w:rsidRPr="00C95E3C">
        <w:t>.0</w:t>
      </w:r>
      <w:r w:rsidR="00581B63" w:rsidRPr="005C4B83">
        <w:t>5</w:t>
      </w:r>
      <w:r w:rsidR="007C2242" w:rsidRPr="00C95E3C">
        <w:t>.201</w:t>
      </w:r>
      <w:r w:rsidR="00581B63" w:rsidRPr="005C4B83">
        <w:t>8</w:t>
      </w:r>
      <w:r w:rsidR="007C2242" w:rsidRPr="00C95E3C">
        <w:t xml:space="preserve"> г</w:t>
      </w:r>
      <w:r w:rsidR="007A61E9" w:rsidRPr="00C95E3C">
        <w:t xml:space="preserve">. </w:t>
      </w:r>
      <w:r w:rsidR="00CE2365" w:rsidRPr="00C95E3C">
        <w:t xml:space="preserve">Експерт от отдел </w:t>
      </w:r>
      <w:r w:rsidR="00F5342C" w:rsidRPr="00C95E3C">
        <w:t xml:space="preserve">СП на ОП </w:t>
      </w:r>
      <w:r w:rsidR="007A61E9" w:rsidRPr="00C95E3C">
        <w:t>извършва първа проверка на:</w:t>
      </w:r>
    </w:p>
    <w:p w14:paraId="293B8D63" w14:textId="5A1598C1" w:rsidR="007A61E9" w:rsidRPr="00C95E3C" w:rsidRDefault="007A61E9" w:rsidP="005C4B83">
      <w:pPr>
        <w:pStyle w:val="ListParagraph"/>
        <w:numPr>
          <w:ilvl w:val="0"/>
          <w:numId w:val="40"/>
        </w:numPr>
        <w:spacing w:line="360" w:lineRule="auto"/>
        <w:jc w:val="both"/>
      </w:pPr>
      <w:r w:rsidRPr="00C95E3C">
        <w:t>формата на Доклада по сертификация и Декларацията за допустимите разходи;</w:t>
      </w:r>
    </w:p>
    <w:p w14:paraId="6CABDE50" w14:textId="0991FE41" w:rsidR="007A61E9" w:rsidRPr="00C95E3C" w:rsidRDefault="007A61E9" w:rsidP="005C4B83">
      <w:pPr>
        <w:pStyle w:val="ListParagraph"/>
        <w:numPr>
          <w:ilvl w:val="0"/>
          <w:numId w:val="40"/>
        </w:numPr>
        <w:spacing w:line="360" w:lineRule="auto"/>
        <w:jc w:val="both"/>
      </w:pPr>
      <w:r w:rsidRPr="00C95E3C">
        <w:t>финансовата информация за сумите, заложени в приложенията към Доклада по сертификация и Декларацията за допустимите разходи;</w:t>
      </w:r>
    </w:p>
    <w:p w14:paraId="187C8A9E" w14:textId="40D3CACC" w:rsidR="007A61E9" w:rsidRPr="00C95E3C" w:rsidRDefault="007A61E9" w:rsidP="005C4B83">
      <w:pPr>
        <w:pStyle w:val="ListParagraph"/>
        <w:numPr>
          <w:ilvl w:val="0"/>
          <w:numId w:val="40"/>
        </w:numPr>
        <w:spacing w:line="360" w:lineRule="auto"/>
        <w:jc w:val="both"/>
      </w:pPr>
      <w:r w:rsidRPr="00C95E3C">
        <w:t>наличността на всички приложения към Доклада по сертификация и правилното попълване на финансова</w:t>
      </w:r>
      <w:r w:rsidR="00EA0D43" w:rsidRPr="00C95E3C">
        <w:t>та</w:t>
      </w:r>
      <w:r w:rsidRPr="00C95E3C">
        <w:t xml:space="preserve"> информация в тях.</w:t>
      </w:r>
    </w:p>
    <w:p w14:paraId="7CDE8412" w14:textId="2F4073F1" w:rsidR="007A61E9" w:rsidRPr="00C95E3C" w:rsidRDefault="007A61E9" w:rsidP="005C4B83">
      <w:pPr>
        <w:spacing w:line="360" w:lineRule="auto"/>
        <w:jc w:val="both"/>
      </w:pPr>
      <w:r w:rsidRPr="00C95E3C">
        <w:lastRenderedPageBreak/>
        <w:tab/>
        <w:t xml:space="preserve"> У</w:t>
      </w:r>
      <w:r w:rsidR="001057CE" w:rsidRPr="00C95E3C">
        <w:t>О</w:t>
      </w:r>
      <w:r w:rsidRPr="00C95E3C">
        <w:t xml:space="preserve"> включва в </w:t>
      </w:r>
      <w:r w:rsidR="001057CE" w:rsidRPr="00C95E3C">
        <w:t>Д</w:t>
      </w:r>
      <w:r w:rsidRPr="00C95E3C">
        <w:t xml:space="preserve">оклада по сертификация и </w:t>
      </w:r>
      <w:r w:rsidR="00EA0D43" w:rsidRPr="00C95E3C">
        <w:t>д</w:t>
      </w:r>
      <w:r w:rsidRPr="00C95E3C">
        <w:t xml:space="preserve">екларацията за допустими разходи само </w:t>
      </w:r>
      <w:r w:rsidRPr="005C4B83">
        <w:t>верифицирани и изплатени</w:t>
      </w:r>
      <w:r w:rsidRPr="00C95E3C">
        <w:t xml:space="preserve"> на бенефициентите допустими разходи. По изключение през месец декември на финансова</w:t>
      </w:r>
      <w:r w:rsidR="00AB4AA2" w:rsidRPr="00C95E3C">
        <w:t>та</w:t>
      </w:r>
      <w:r w:rsidRPr="00C95E3C">
        <w:t xml:space="preserve"> година</w:t>
      </w:r>
      <w:r w:rsidR="00EA0D43" w:rsidRPr="00C95E3C">
        <w:t>,</w:t>
      </w:r>
      <w:r w:rsidRPr="00C95E3C">
        <w:t xml:space="preserve"> У</w:t>
      </w:r>
      <w:r w:rsidR="00133EA6" w:rsidRPr="00C95E3C">
        <w:t>О</w:t>
      </w:r>
      <w:r w:rsidRPr="00C95E3C">
        <w:t xml:space="preserve"> може да включва в </w:t>
      </w:r>
      <w:r w:rsidR="00133EA6" w:rsidRPr="00C95E3C">
        <w:t>Д</w:t>
      </w:r>
      <w:r w:rsidRPr="00C95E3C">
        <w:t>оклад по сертификация и декларация за допустимите разходи верифицирани допустими разходи, без те да бъдат изплатени на бенефициентите.</w:t>
      </w:r>
    </w:p>
    <w:p w14:paraId="302F8D09" w14:textId="29CF99C0" w:rsidR="007A61E9" w:rsidRPr="00C95E3C" w:rsidRDefault="007A61E9" w:rsidP="005C4B83">
      <w:pPr>
        <w:spacing w:line="360" w:lineRule="auto"/>
        <w:jc w:val="both"/>
      </w:pPr>
      <w:r w:rsidRPr="00C95E3C">
        <w:tab/>
        <w:t>У</w:t>
      </w:r>
      <w:r w:rsidR="0024254D" w:rsidRPr="00C95E3C">
        <w:t>О</w:t>
      </w:r>
      <w:r w:rsidRPr="00C95E3C">
        <w:t xml:space="preserve"> верифицира и включва в </w:t>
      </w:r>
      <w:r w:rsidR="00133EA6" w:rsidRPr="00C95E3C">
        <w:t>Д</w:t>
      </w:r>
      <w:r w:rsidRPr="00C95E3C">
        <w:t>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29128784" w14:textId="77777777" w:rsidR="00BD0B60" w:rsidRPr="00C95E3C" w:rsidRDefault="00BD0B60" w:rsidP="005C4B83">
      <w:pPr>
        <w:spacing w:line="360" w:lineRule="auto"/>
        <w:ind w:firstLine="708"/>
        <w:jc w:val="both"/>
      </w:pPr>
      <w:r w:rsidRPr="005C4B83">
        <w:t>Отговорни дирекции за подготовката на Финален/Междинен Доклад по сертификация са ГД “Верификация“, дирекция ФПСП и дирекция УРК.</w:t>
      </w:r>
    </w:p>
    <w:p w14:paraId="46E59B1C" w14:textId="77777777" w:rsidR="00BD0B60" w:rsidRPr="00C95E3C" w:rsidRDefault="00BD0B60" w:rsidP="005C4B83">
      <w:pPr>
        <w:spacing w:line="360" w:lineRule="auto"/>
        <w:ind w:firstLine="708"/>
        <w:jc w:val="both"/>
      </w:pPr>
      <w:r w:rsidRPr="005C4B83">
        <w:t>От началото на програмния период, УО поддържа информация за верифицираните, неверифицираните, сертифицираните, несертифицираните разходи и финансовите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2020 (Приложение 4а към Наредба Н-3).</w:t>
      </w:r>
      <w:r w:rsidRPr="00C95E3C">
        <w:t xml:space="preserve"> </w:t>
      </w:r>
    </w:p>
    <w:p w14:paraId="05359032" w14:textId="628EBC08" w:rsidR="00BD0B60" w:rsidRPr="00C95E3C" w:rsidRDefault="00BD0B60" w:rsidP="005C4B83">
      <w:pPr>
        <w:spacing w:line="360" w:lineRule="auto"/>
        <w:ind w:firstLine="708"/>
        <w:jc w:val="both"/>
      </w:pPr>
      <w:r w:rsidRPr="005C4B83">
        <w:t>Финансов експерт от отдел „Финансова верификация“ на ГД “Верификация“ подготвя файла във формат Excel, съдържащ данни за обработените искания за плащане за съответния отчитан период във връзка с подготовката на доклада. Във файла се отразяват извършените проверки по изготвената информация за верифицираните ИП за включване във Ф/МДС и ДДР към СО и сумите по наложени финансови корекции, подлежащи на приспадане от доклада.</w:t>
      </w:r>
    </w:p>
    <w:p w14:paraId="53109750" w14:textId="7EFBB3A1" w:rsidR="009F2086" w:rsidRPr="006102E4" w:rsidRDefault="00621B26" w:rsidP="005C4B83">
      <w:pPr>
        <w:pStyle w:val="Heading2"/>
        <w:jc w:val="both"/>
      </w:pPr>
      <w:bookmarkStart w:id="38" w:name="_Toc33895574"/>
      <w:r w:rsidRPr="005C4B83">
        <w:rPr>
          <w:b w:val="0"/>
        </w:rPr>
        <w:t>8.7.2</w:t>
      </w:r>
      <w:bookmarkEnd w:id="38"/>
      <w:r w:rsidRPr="005C4B83">
        <w:rPr>
          <w:b w:val="0"/>
        </w:rPr>
        <w:t xml:space="preserve"> </w:t>
      </w:r>
      <w:bookmarkStart w:id="39" w:name="т8_7_2"/>
      <w:bookmarkStart w:id="40" w:name="_Toc33895575"/>
      <w:r w:rsidR="00D31D83" w:rsidRPr="005C4B83">
        <w:rPr>
          <w:rFonts w:ascii="Times New Roman" w:hAnsi="Times New Roman"/>
          <w:lang w:val="bg-BG"/>
        </w:rPr>
        <w:t>Годишно счетоводно приключване по оперативната програма</w:t>
      </w:r>
      <w:bookmarkEnd w:id="40"/>
    </w:p>
    <w:bookmarkEnd w:id="39"/>
    <w:p w14:paraId="60899542" w14:textId="77777777" w:rsidR="00F62E6A" w:rsidRPr="005C4B83" w:rsidRDefault="00F62E6A" w:rsidP="00F62E6A">
      <w:pPr>
        <w:spacing w:line="360" w:lineRule="auto"/>
        <w:ind w:firstLine="708"/>
        <w:jc w:val="both"/>
      </w:pPr>
      <w:r w:rsidRPr="005C4B83">
        <w:t xml:space="preserve">Приключването на счетоводната година се извършва за всяка оперативна програма. Отговорни за приключване на счетоводната година са УО, СО и ОО. За приключването на счетоводната година се изготвят следните документи: </w:t>
      </w:r>
    </w:p>
    <w:p w14:paraId="192FF599"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счетоводен отчет</w:t>
      </w:r>
      <w:r w:rsidRPr="005C4B83">
        <w:t xml:space="preserve">, изготвян от СО; </w:t>
      </w:r>
    </w:p>
    <w:p w14:paraId="5FEDA248" w14:textId="77777777" w:rsidR="00F62E6A" w:rsidRPr="005C4B83" w:rsidRDefault="00F62E6A" w:rsidP="00F62E6A">
      <w:pPr>
        <w:pStyle w:val="ListParagraph"/>
        <w:numPr>
          <w:ilvl w:val="0"/>
          <w:numId w:val="47"/>
        </w:numPr>
        <w:spacing w:line="360" w:lineRule="auto"/>
        <w:ind w:left="1134" w:hanging="425"/>
        <w:jc w:val="both"/>
      </w:pPr>
      <w:r w:rsidRPr="005C4B83">
        <w:rPr>
          <w:b/>
          <w:i/>
        </w:rPr>
        <w:t>декларация за управлението</w:t>
      </w:r>
      <w:r w:rsidRPr="005C4B83">
        <w:t xml:space="preserve">, изготвяна от УО; </w:t>
      </w:r>
    </w:p>
    <w:p w14:paraId="3A778ABC"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годишно обобщение на окончателните одитни доклади и на извършените проверки</w:t>
      </w:r>
      <w:r w:rsidRPr="005C4B83">
        <w:t xml:space="preserve">, изготвяно от УО; </w:t>
      </w:r>
    </w:p>
    <w:p w14:paraId="17121B53" w14:textId="77777777" w:rsidR="00F62E6A" w:rsidRPr="005C4B83" w:rsidRDefault="00F62E6A" w:rsidP="00F62E6A">
      <w:pPr>
        <w:pStyle w:val="ListParagraph"/>
        <w:numPr>
          <w:ilvl w:val="0"/>
          <w:numId w:val="47"/>
        </w:numPr>
        <w:spacing w:line="360" w:lineRule="auto"/>
        <w:ind w:left="1134" w:hanging="425"/>
        <w:jc w:val="both"/>
      </w:pPr>
      <w:r w:rsidRPr="005C4B83">
        <w:rPr>
          <w:b/>
          <w:i/>
        </w:rPr>
        <w:lastRenderedPageBreak/>
        <w:t>годишен контролен доклад</w:t>
      </w:r>
      <w:r w:rsidRPr="005C4B83">
        <w:t xml:space="preserve">, изготвян от ОО; </w:t>
      </w:r>
    </w:p>
    <w:p w14:paraId="2CAF0E81" w14:textId="77777777" w:rsidR="00F62E6A" w:rsidRPr="005C4B83" w:rsidRDefault="00F62E6A" w:rsidP="00F62E6A">
      <w:pPr>
        <w:pStyle w:val="ListParagraph"/>
        <w:numPr>
          <w:ilvl w:val="0"/>
          <w:numId w:val="47"/>
        </w:numPr>
        <w:tabs>
          <w:tab w:val="left" w:pos="6415"/>
        </w:tabs>
        <w:spacing w:line="360" w:lineRule="auto"/>
        <w:ind w:left="1134" w:hanging="425"/>
        <w:jc w:val="both"/>
      </w:pPr>
      <w:r w:rsidRPr="005C4B83">
        <w:rPr>
          <w:b/>
          <w:i/>
        </w:rPr>
        <w:t>одитно становище</w:t>
      </w:r>
      <w:r w:rsidRPr="005C4B83">
        <w:t xml:space="preserve">, изготвяно от ОО. </w:t>
      </w:r>
      <w:r w:rsidRPr="005C4B83">
        <w:tab/>
      </w:r>
    </w:p>
    <w:p w14:paraId="52CC2C0D" w14:textId="77777777" w:rsidR="00F62E6A" w:rsidRPr="005C4B83" w:rsidRDefault="00F62E6A" w:rsidP="00F62E6A">
      <w:pPr>
        <w:spacing w:line="360" w:lineRule="auto"/>
        <w:ind w:firstLine="708"/>
        <w:jc w:val="both"/>
      </w:pPr>
      <w:r w:rsidRPr="005C4B83">
        <w:t>Документите се съгласуват по електронен път по реда и в сроковете съгласно Приложение № 16 от Наредба № Н-3 от 22 май 2018 г.</w:t>
      </w:r>
    </w:p>
    <w:p w14:paraId="7DC2C99B" w14:textId="77777777" w:rsidR="00F62E6A" w:rsidRPr="005C4B83" w:rsidRDefault="00F62E6A" w:rsidP="00F62E6A">
      <w:pPr>
        <w:spacing w:line="360" w:lineRule="auto"/>
        <w:ind w:firstLine="708"/>
        <w:jc w:val="both"/>
      </w:pPr>
      <w:r w:rsidRPr="005C4B83">
        <w:t xml:space="preserve">При програми, финансирани от повече от един фонд, какъвто е случаят с ОП НОИР, допълненията към годишния счетоводен отчет се изготвят от СО за всеки отделен фонд. </w:t>
      </w:r>
    </w:p>
    <w:p w14:paraId="34BD4C2D" w14:textId="77777777" w:rsidR="00F62E6A" w:rsidRPr="005C4B83" w:rsidRDefault="00F62E6A" w:rsidP="00F62E6A">
      <w:pPr>
        <w:spacing w:line="360" w:lineRule="auto"/>
        <w:ind w:firstLine="708"/>
        <w:jc w:val="both"/>
        <w:rPr>
          <w:b/>
        </w:rPr>
      </w:pPr>
      <w:r w:rsidRPr="005C4B83">
        <w:rPr>
          <w:b/>
        </w:rPr>
        <w:t>Процедурата по годишното счетоводно приключване в УО е както следва:</w:t>
      </w:r>
    </w:p>
    <w:p w14:paraId="5D202067"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83"/>
        <w:gridCol w:w="2045"/>
        <w:gridCol w:w="2228"/>
      </w:tblGrid>
      <w:tr w:rsidR="00F62E6A" w:rsidRPr="009F7F0C" w14:paraId="4D84F1A5" w14:textId="77777777" w:rsidTr="0016618E">
        <w:trPr>
          <w:tblCellSpacing w:w="20" w:type="dxa"/>
        </w:trPr>
        <w:tc>
          <w:tcPr>
            <w:tcW w:w="786" w:type="dxa"/>
            <w:shd w:val="clear" w:color="auto" w:fill="auto"/>
            <w:vAlign w:val="center"/>
          </w:tcPr>
          <w:p w14:paraId="2D710B02" w14:textId="77777777" w:rsidR="00F62E6A" w:rsidRPr="005C4B83" w:rsidRDefault="00F62E6A" w:rsidP="0016618E">
            <w:pPr>
              <w:keepNext/>
              <w:spacing w:line="360" w:lineRule="auto"/>
              <w:jc w:val="center"/>
              <w:outlineLvl w:val="0"/>
              <w:rPr>
                <w:b/>
                <w:bCs/>
              </w:rPr>
            </w:pPr>
            <w:r w:rsidRPr="005C4B83">
              <w:rPr>
                <w:b/>
                <w:bCs/>
                <w:kern w:val="32"/>
                <w:szCs w:val="32"/>
              </w:rPr>
              <w:lastRenderedPageBreak/>
              <w:t>№</w:t>
            </w:r>
          </w:p>
        </w:tc>
        <w:tc>
          <w:tcPr>
            <w:tcW w:w="4143" w:type="dxa"/>
            <w:shd w:val="clear" w:color="auto" w:fill="auto"/>
            <w:vAlign w:val="center"/>
          </w:tcPr>
          <w:p w14:paraId="64C02078" w14:textId="77777777" w:rsidR="00F62E6A" w:rsidRPr="005C4B83" w:rsidRDefault="00F62E6A" w:rsidP="0016618E">
            <w:pPr>
              <w:keepNext/>
              <w:spacing w:line="360" w:lineRule="auto"/>
              <w:jc w:val="center"/>
              <w:outlineLvl w:val="0"/>
              <w:rPr>
                <w:b/>
                <w:bCs/>
              </w:rPr>
            </w:pPr>
            <w:r w:rsidRPr="005C4B83">
              <w:rPr>
                <w:b/>
                <w:bCs/>
                <w:kern w:val="32"/>
                <w:szCs w:val="32"/>
              </w:rPr>
              <w:t>Действие</w:t>
            </w:r>
          </w:p>
        </w:tc>
        <w:tc>
          <w:tcPr>
            <w:tcW w:w="2005" w:type="dxa"/>
            <w:shd w:val="clear" w:color="auto" w:fill="auto"/>
            <w:vAlign w:val="center"/>
          </w:tcPr>
          <w:p w14:paraId="39AA8624" w14:textId="77777777" w:rsidR="00F62E6A" w:rsidRPr="005C4B83" w:rsidRDefault="00F62E6A" w:rsidP="0016618E">
            <w:pPr>
              <w:keepNext/>
              <w:spacing w:line="360" w:lineRule="auto"/>
              <w:jc w:val="center"/>
              <w:outlineLvl w:val="0"/>
              <w:rPr>
                <w:b/>
                <w:bCs/>
              </w:rPr>
            </w:pPr>
            <w:r w:rsidRPr="005C4B83">
              <w:rPr>
                <w:b/>
                <w:bCs/>
                <w:kern w:val="32"/>
                <w:szCs w:val="32"/>
              </w:rPr>
              <w:t>Отговорно лице</w:t>
            </w:r>
          </w:p>
        </w:tc>
        <w:tc>
          <w:tcPr>
            <w:tcW w:w="2168" w:type="dxa"/>
            <w:shd w:val="clear" w:color="auto" w:fill="auto"/>
            <w:vAlign w:val="center"/>
          </w:tcPr>
          <w:p w14:paraId="5DE8F828" w14:textId="77777777" w:rsidR="00F62E6A" w:rsidRPr="005C4B83" w:rsidRDefault="00F62E6A" w:rsidP="0016618E">
            <w:pPr>
              <w:keepNext/>
              <w:spacing w:line="360" w:lineRule="auto"/>
              <w:jc w:val="center"/>
              <w:outlineLvl w:val="0"/>
              <w:rPr>
                <w:b/>
                <w:bCs/>
              </w:rPr>
            </w:pPr>
            <w:r w:rsidRPr="005C4B83">
              <w:rPr>
                <w:b/>
                <w:kern w:val="32"/>
                <w:szCs w:val="32"/>
              </w:rPr>
              <w:t>Срок</w:t>
            </w:r>
          </w:p>
        </w:tc>
      </w:tr>
      <w:tr w:rsidR="00F62E6A" w:rsidRPr="009F7F0C" w14:paraId="5D39729A" w14:textId="77777777" w:rsidTr="0016618E">
        <w:trPr>
          <w:tblCellSpacing w:w="20" w:type="dxa"/>
        </w:trPr>
        <w:tc>
          <w:tcPr>
            <w:tcW w:w="9222" w:type="dxa"/>
            <w:gridSpan w:val="4"/>
            <w:shd w:val="clear" w:color="auto" w:fill="D9D9D9" w:themeFill="background1" w:themeFillShade="D9"/>
            <w:vAlign w:val="center"/>
          </w:tcPr>
          <w:p w14:paraId="00371BFD" w14:textId="77777777" w:rsidR="00F62E6A" w:rsidRPr="005C4B83" w:rsidRDefault="00F62E6A" w:rsidP="0016618E">
            <w:pPr>
              <w:keepNext/>
              <w:spacing w:line="276" w:lineRule="auto"/>
              <w:outlineLvl w:val="0"/>
              <w:rPr>
                <w:b/>
                <w:bCs/>
                <w:sz w:val="22"/>
                <w:szCs w:val="22"/>
              </w:rPr>
            </w:pPr>
            <w:r w:rsidRPr="005C4B83">
              <w:rPr>
                <w:b/>
                <w:bCs/>
                <w:sz w:val="22"/>
                <w:szCs w:val="22"/>
              </w:rPr>
              <w:t>Част 1 – Декларация за управлението</w:t>
            </w:r>
          </w:p>
        </w:tc>
      </w:tr>
      <w:tr w:rsidR="00F62E6A" w:rsidRPr="009F7F0C" w14:paraId="7D6F489D" w14:textId="77777777" w:rsidTr="0016618E">
        <w:trPr>
          <w:tblCellSpacing w:w="20" w:type="dxa"/>
        </w:trPr>
        <w:tc>
          <w:tcPr>
            <w:tcW w:w="786" w:type="dxa"/>
            <w:shd w:val="clear" w:color="auto" w:fill="D9D9D9" w:themeFill="background1" w:themeFillShade="D9"/>
            <w:vAlign w:val="center"/>
          </w:tcPr>
          <w:p w14:paraId="7FEE78E7" w14:textId="77777777" w:rsidR="00F62E6A" w:rsidRPr="005C4B83" w:rsidRDefault="00F62E6A" w:rsidP="0016618E">
            <w:pPr>
              <w:keepNext/>
              <w:spacing w:line="360" w:lineRule="auto"/>
              <w:jc w:val="center"/>
              <w:outlineLvl w:val="0"/>
            </w:pPr>
            <w:r w:rsidRPr="005C4B83">
              <w:t>1.</w:t>
            </w:r>
          </w:p>
        </w:tc>
        <w:tc>
          <w:tcPr>
            <w:tcW w:w="4143" w:type="dxa"/>
            <w:shd w:val="clear" w:color="auto" w:fill="auto"/>
          </w:tcPr>
          <w:p w14:paraId="7AA120EA" w14:textId="77777777"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Приложение 8.8.</w:t>
            </w:r>
            <w:r w:rsidRPr="005C4B83">
              <w:rPr>
                <w:bCs/>
                <w:sz w:val="22"/>
                <w:szCs w:val="22"/>
                <w:lang w:val="en-US"/>
              </w:rPr>
              <w:t>)</w:t>
            </w:r>
            <w:r w:rsidRPr="005C4B83">
              <w:rPr>
                <w:bCs/>
                <w:sz w:val="22"/>
                <w:szCs w:val="22"/>
              </w:rPr>
              <w:t>.</w:t>
            </w:r>
          </w:p>
          <w:p w14:paraId="12789989" w14:textId="77777777" w:rsidR="00F62E6A" w:rsidRPr="005C4B83" w:rsidRDefault="00F62E6A" w:rsidP="0016618E">
            <w:pPr>
              <w:spacing w:line="276" w:lineRule="auto"/>
              <w:rPr>
                <w:bCs/>
                <w:sz w:val="22"/>
                <w:szCs w:val="22"/>
              </w:rPr>
            </w:pPr>
          </w:p>
          <w:p w14:paraId="37A6DF3B"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7CEB8B2" w14:textId="77777777" w:rsidR="00F62E6A" w:rsidRPr="005C4B83" w:rsidRDefault="00F62E6A" w:rsidP="0016618E">
            <w:pPr>
              <w:spacing w:line="276" w:lineRule="auto"/>
              <w:rPr>
                <w:bCs/>
                <w:sz w:val="22"/>
                <w:szCs w:val="22"/>
              </w:rPr>
            </w:pPr>
          </w:p>
          <w:p w14:paraId="70904B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05" w:type="dxa"/>
            <w:shd w:val="clear" w:color="auto" w:fill="auto"/>
            <w:vAlign w:val="center"/>
          </w:tcPr>
          <w:p w14:paraId="6AAC2D62"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6A55ECEE" w14:textId="77777777" w:rsidR="00F62E6A" w:rsidRPr="005C4B83" w:rsidRDefault="00F62E6A" w:rsidP="0016618E">
            <w:pPr>
              <w:keepNext/>
              <w:spacing w:line="276" w:lineRule="auto"/>
              <w:outlineLvl w:val="0"/>
              <w:rPr>
                <w:bCs/>
                <w:sz w:val="22"/>
                <w:szCs w:val="22"/>
              </w:rPr>
            </w:pPr>
            <w:r w:rsidRPr="005C4B83">
              <w:rPr>
                <w:bCs/>
                <w:sz w:val="22"/>
                <w:szCs w:val="22"/>
              </w:rPr>
              <w:t>До 12 декември на  календарната година, през която приключва счетоводната година</w:t>
            </w:r>
          </w:p>
        </w:tc>
      </w:tr>
      <w:tr w:rsidR="00F62E6A" w:rsidRPr="009F7F0C" w14:paraId="5D22F11C" w14:textId="77777777" w:rsidTr="0016618E">
        <w:trPr>
          <w:tblCellSpacing w:w="20" w:type="dxa"/>
        </w:trPr>
        <w:tc>
          <w:tcPr>
            <w:tcW w:w="786" w:type="dxa"/>
            <w:shd w:val="clear" w:color="auto" w:fill="D9D9D9" w:themeFill="background1" w:themeFillShade="D9"/>
            <w:vAlign w:val="center"/>
          </w:tcPr>
          <w:p w14:paraId="3141AD4A" w14:textId="77777777" w:rsidR="00F62E6A" w:rsidRPr="005C4B83" w:rsidRDefault="00F62E6A" w:rsidP="0016618E">
            <w:pPr>
              <w:keepNext/>
              <w:spacing w:line="360" w:lineRule="auto"/>
              <w:jc w:val="center"/>
              <w:outlineLvl w:val="0"/>
            </w:pPr>
            <w:r w:rsidRPr="005C4B83">
              <w:t>2.</w:t>
            </w:r>
          </w:p>
        </w:tc>
        <w:tc>
          <w:tcPr>
            <w:tcW w:w="4143" w:type="dxa"/>
            <w:shd w:val="clear" w:color="auto" w:fill="auto"/>
            <w:vAlign w:val="center"/>
          </w:tcPr>
          <w:p w14:paraId="3FA1CC45"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D264B7B" w14:textId="77777777" w:rsidR="00F62E6A" w:rsidRPr="005C4B83" w:rsidRDefault="00F62E6A" w:rsidP="0016618E">
            <w:pPr>
              <w:spacing w:line="276" w:lineRule="auto"/>
              <w:rPr>
                <w:bCs/>
                <w:sz w:val="22"/>
                <w:szCs w:val="22"/>
              </w:rPr>
            </w:pPr>
          </w:p>
          <w:p w14:paraId="012A946A"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598C5B1B" w14:textId="77777777" w:rsidR="00F62E6A" w:rsidRPr="005C4B83" w:rsidRDefault="00F62E6A" w:rsidP="0016618E">
            <w:pPr>
              <w:spacing w:line="276" w:lineRule="auto"/>
              <w:rPr>
                <w:bCs/>
                <w:sz w:val="22"/>
                <w:szCs w:val="22"/>
              </w:rPr>
            </w:pPr>
          </w:p>
          <w:p w14:paraId="78900847"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05" w:type="dxa"/>
            <w:shd w:val="clear" w:color="auto" w:fill="auto"/>
            <w:vAlign w:val="center"/>
          </w:tcPr>
          <w:p w14:paraId="489A7F8F"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6A1C5CD9"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2E4A2A8C" w14:textId="77777777" w:rsidTr="0016618E">
        <w:trPr>
          <w:tblCellSpacing w:w="20" w:type="dxa"/>
        </w:trPr>
        <w:tc>
          <w:tcPr>
            <w:tcW w:w="786" w:type="dxa"/>
            <w:shd w:val="clear" w:color="auto" w:fill="D9D9D9" w:themeFill="background1" w:themeFillShade="D9"/>
            <w:vAlign w:val="center"/>
          </w:tcPr>
          <w:p w14:paraId="208897D0" w14:textId="77777777" w:rsidR="00F62E6A" w:rsidRPr="005C4B83" w:rsidRDefault="00F62E6A" w:rsidP="0016618E">
            <w:pPr>
              <w:keepNext/>
              <w:spacing w:line="360" w:lineRule="auto"/>
              <w:jc w:val="center"/>
              <w:outlineLvl w:val="0"/>
            </w:pPr>
            <w:r w:rsidRPr="005C4B83">
              <w:t>3.</w:t>
            </w:r>
          </w:p>
        </w:tc>
        <w:tc>
          <w:tcPr>
            <w:tcW w:w="4143" w:type="dxa"/>
            <w:shd w:val="clear" w:color="auto" w:fill="auto"/>
            <w:vAlign w:val="center"/>
          </w:tcPr>
          <w:p w14:paraId="3334DBD5"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0DE248FB" w14:textId="77777777" w:rsidR="00F62E6A" w:rsidRPr="005C4B83" w:rsidRDefault="00F62E6A" w:rsidP="0016618E">
            <w:pPr>
              <w:spacing w:line="276" w:lineRule="auto"/>
              <w:rPr>
                <w:bCs/>
                <w:sz w:val="22"/>
                <w:szCs w:val="22"/>
              </w:rPr>
            </w:pPr>
          </w:p>
          <w:p w14:paraId="3D168D6A"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253BF93F" w14:textId="77777777" w:rsidR="00F62E6A" w:rsidRPr="005C4B83" w:rsidRDefault="00F62E6A" w:rsidP="0016618E">
            <w:pPr>
              <w:spacing w:line="276" w:lineRule="auto"/>
              <w:rPr>
                <w:bCs/>
                <w:sz w:val="22"/>
                <w:szCs w:val="22"/>
              </w:rPr>
            </w:pPr>
          </w:p>
          <w:p w14:paraId="08D5A248"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05" w:type="dxa"/>
            <w:shd w:val="clear" w:color="auto" w:fill="auto"/>
            <w:vAlign w:val="center"/>
          </w:tcPr>
          <w:p w14:paraId="06BF6712"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77E1D8E1"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00782D02" w14:textId="77777777" w:rsidTr="0016618E">
        <w:trPr>
          <w:tblCellSpacing w:w="20" w:type="dxa"/>
        </w:trPr>
        <w:tc>
          <w:tcPr>
            <w:tcW w:w="786" w:type="dxa"/>
            <w:shd w:val="clear" w:color="auto" w:fill="D9D9D9" w:themeFill="background1" w:themeFillShade="D9"/>
            <w:vAlign w:val="center"/>
          </w:tcPr>
          <w:p w14:paraId="6E4F0B9B" w14:textId="77777777" w:rsidR="00F62E6A" w:rsidRPr="005C4B83" w:rsidRDefault="00F62E6A" w:rsidP="0016618E">
            <w:pPr>
              <w:keepNext/>
              <w:spacing w:line="360" w:lineRule="auto"/>
              <w:jc w:val="center"/>
              <w:outlineLvl w:val="0"/>
            </w:pPr>
            <w:r w:rsidRPr="005C4B83">
              <w:t>4.</w:t>
            </w:r>
          </w:p>
        </w:tc>
        <w:tc>
          <w:tcPr>
            <w:tcW w:w="4143" w:type="dxa"/>
            <w:shd w:val="clear" w:color="auto" w:fill="auto"/>
            <w:vAlign w:val="center"/>
          </w:tcPr>
          <w:p w14:paraId="697D35D6" w14:textId="77777777" w:rsidR="00F62E6A" w:rsidRPr="005C4B83" w:rsidRDefault="00F62E6A" w:rsidP="0016618E">
            <w:pPr>
              <w:spacing w:line="276" w:lineRule="auto"/>
              <w:rPr>
                <w:bCs/>
                <w:sz w:val="22"/>
                <w:szCs w:val="22"/>
              </w:rPr>
            </w:pPr>
            <w:r w:rsidRPr="005C4B83">
              <w:rPr>
                <w:bCs/>
                <w:sz w:val="22"/>
                <w:szCs w:val="22"/>
              </w:rPr>
              <w:t xml:space="preserve">Подписване на Декларация за управлението. </w:t>
            </w:r>
          </w:p>
        </w:tc>
        <w:tc>
          <w:tcPr>
            <w:tcW w:w="2005" w:type="dxa"/>
            <w:shd w:val="clear" w:color="auto" w:fill="auto"/>
            <w:vAlign w:val="center"/>
          </w:tcPr>
          <w:p w14:paraId="03874EC1"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78E4E6D3"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0842277B" w14:textId="77777777" w:rsidTr="0016618E">
        <w:trPr>
          <w:tblCellSpacing w:w="20" w:type="dxa"/>
        </w:trPr>
        <w:tc>
          <w:tcPr>
            <w:tcW w:w="9222" w:type="dxa"/>
            <w:gridSpan w:val="4"/>
            <w:shd w:val="clear" w:color="auto" w:fill="D9D9D9" w:themeFill="background1" w:themeFillShade="D9"/>
            <w:vAlign w:val="center"/>
          </w:tcPr>
          <w:p w14:paraId="1D635F0D"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t>Част 2 – Годишно обобщение на окончателните одитни доклади и на извършените проверки</w:t>
            </w:r>
          </w:p>
        </w:tc>
      </w:tr>
      <w:tr w:rsidR="00F62E6A" w:rsidRPr="009F7F0C" w14:paraId="3BEEC254" w14:textId="77777777" w:rsidTr="0016618E">
        <w:trPr>
          <w:tblCellSpacing w:w="20" w:type="dxa"/>
        </w:trPr>
        <w:tc>
          <w:tcPr>
            <w:tcW w:w="786" w:type="dxa"/>
            <w:shd w:val="clear" w:color="auto" w:fill="D9D9D9" w:themeFill="background1" w:themeFillShade="D9"/>
            <w:vAlign w:val="center"/>
          </w:tcPr>
          <w:p w14:paraId="6CF149AC" w14:textId="77777777" w:rsidR="00F62E6A" w:rsidRPr="005C4B83" w:rsidRDefault="00F62E6A" w:rsidP="0016618E">
            <w:pPr>
              <w:keepNext/>
              <w:spacing w:line="360" w:lineRule="auto"/>
              <w:jc w:val="center"/>
              <w:outlineLvl w:val="0"/>
            </w:pPr>
            <w:r w:rsidRPr="005C4B83">
              <w:t>5.</w:t>
            </w:r>
          </w:p>
        </w:tc>
        <w:tc>
          <w:tcPr>
            <w:tcW w:w="4143" w:type="dxa"/>
            <w:shd w:val="clear" w:color="auto" w:fill="auto"/>
            <w:vAlign w:val="center"/>
          </w:tcPr>
          <w:p w14:paraId="7FA44594" w14:textId="77777777" w:rsidR="00F62E6A" w:rsidRPr="005C4B83" w:rsidRDefault="00F62E6A"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05" w:type="dxa"/>
            <w:shd w:val="clear" w:color="auto" w:fill="auto"/>
            <w:vAlign w:val="center"/>
          </w:tcPr>
          <w:p w14:paraId="5C0E2B2F"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269BA3FC" w14:textId="77777777" w:rsidR="00F62E6A" w:rsidRPr="005C4B83" w:rsidRDefault="00F62E6A" w:rsidP="0016618E">
            <w:pPr>
              <w:keepNext/>
              <w:spacing w:line="276" w:lineRule="auto"/>
              <w:outlineLvl w:val="0"/>
              <w:rPr>
                <w:bCs/>
                <w:sz w:val="22"/>
                <w:szCs w:val="22"/>
              </w:rPr>
            </w:pPr>
            <w:r w:rsidRPr="005C4B83">
              <w:rPr>
                <w:bCs/>
                <w:sz w:val="22"/>
                <w:szCs w:val="22"/>
              </w:rPr>
              <w:t>До 15 декември на  календарната година, през която приключва счетоводната година</w:t>
            </w:r>
          </w:p>
        </w:tc>
      </w:tr>
      <w:tr w:rsidR="00F62E6A" w:rsidRPr="009F7F0C" w14:paraId="13744C35" w14:textId="77777777" w:rsidTr="0016618E">
        <w:trPr>
          <w:tblCellSpacing w:w="20" w:type="dxa"/>
        </w:trPr>
        <w:tc>
          <w:tcPr>
            <w:tcW w:w="786" w:type="dxa"/>
            <w:shd w:val="clear" w:color="auto" w:fill="D9D9D9" w:themeFill="background1" w:themeFillShade="D9"/>
            <w:vAlign w:val="center"/>
          </w:tcPr>
          <w:p w14:paraId="51A1EACE" w14:textId="77777777" w:rsidR="00F62E6A" w:rsidRPr="005C4B83" w:rsidRDefault="00F62E6A" w:rsidP="0016618E">
            <w:pPr>
              <w:keepNext/>
              <w:spacing w:line="360" w:lineRule="auto"/>
              <w:jc w:val="center"/>
              <w:outlineLvl w:val="0"/>
            </w:pPr>
            <w:r w:rsidRPr="005C4B83">
              <w:t>6.</w:t>
            </w:r>
          </w:p>
        </w:tc>
        <w:tc>
          <w:tcPr>
            <w:tcW w:w="4143" w:type="dxa"/>
            <w:shd w:val="clear" w:color="auto" w:fill="auto"/>
            <w:vAlign w:val="center"/>
          </w:tcPr>
          <w:p w14:paraId="4BB9B5F4"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A) „</w:t>
            </w:r>
            <w:r w:rsidRPr="005C4B83">
              <w:rPr>
                <w:b/>
                <w:bCs/>
                <w:i/>
                <w:sz w:val="22"/>
                <w:szCs w:val="22"/>
              </w:rPr>
              <w:t>Обобщение на окончателните одитни доклади</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2E8638AB"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6E38C897" w14:textId="77777777" w:rsidR="00F62E6A" w:rsidRPr="005C4B83" w:rsidRDefault="00F62E6A" w:rsidP="0016618E">
            <w:pPr>
              <w:keepNext/>
              <w:spacing w:line="276" w:lineRule="auto"/>
              <w:outlineLvl w:val="0"/>
              <w:rPr>
                <w:bCs/>
                <w:sz w:val="22"/>
                <w:szCs w:val="22"/>
              </w:rPr>
            </w:pPr>
            <w:r w:rsidRPr="005C4B83">
              <w:rPr>
                <w:bCs/>
                <w:sz w:val="22"/>
                <w:szCs w:val="22"/>
              </w:rPr>
              <w:t>До 10 декември на  календарната година, през която приключва счетоводната година</w:t>
            </w:r>
          </w:p>
        </w:tc>
      </w:tr>
      <w:tr w:rsidR="00F62E6A" w:rsidRPr="009F7F0C" w14:paraId="24446D7C" w14:textId="77777777" w:rsidTr="0016618E">
        <w:trPr>
          <w:tblCellSpacing w:w="20" w:type="dxa"/>
        </w:trPr>
        <w:tc>
          <w:tcPr>
            <w:tcW w:w="786" w:type="dxa"/>
            <w:shd w:val="clear" w:color="auto" w:fill="D9D9D9" w:themeFill="background1" w:themeFillShade="D9"/>
            <w:vAlign w:val="center"/>
          </w:tcPr>
          <w:p w14:paraId="6F9C50C3" w14:textId="77777777" w:rsidR="00F62E6A" w:rsidRPr="005C4B83" w:rsidRDefault="00F62E6A" w:rsidP="0016618E">
            <w:pPr>
              <w:keepNext/>
              <w:spacing w:line="360" w:lineRule="auto"/>
              <w:jc w:val="center"/>
              <w:outlineLvl w:val="0"/>
            </w:pPr>
            <w:r w:rsidRPr="005C4B83">
              <w:lastRenderedPageBreak/>
              <w:t>7.</w:t>
            </w:r>
          </w:p>
        </w:tc>
        <w:tc>
          <w:tcPr>
            <w:tcW w:w="4143" w:type="dxa"/>
            <w:shd w:val="clear" w:color="auto" w:fill="auto"/>
            <w:vAlign w:val="center"/>
          </w:tcPr>
          <w:p w14:paraId="5AD33BEE"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Б) „</w:t>
            </w:r>
            <w:r w:rsidRPr="005C4B83">
              <w:rPr>
                <w:b/>
                <w:bCs/>
                <w:i/>
                <w:sz w:val="22"/>
                <w:szCs w:val="22"/>
              </w:rPr>
              <w:t>Административни проверки на управлението</w:t>
            </w:r>
            <w:r w:rsidRPr="005C4B83">
              <w:rPr>
                <w:bCs/>
                <w:sz w:val="22"/>
                <w:szCs w:val="22"/>
              </w:rPr>
              <w:t>“ и част В) „</w:t>
            </w:r>
            <w:r w:rsidRPr="005C4B83">
              <w:rPr>
                <w:b/>
                <w:bCs/>
                <w:i/>
                <w:sz w:val="22"/>
                <w:szCs w:val="22"/>
              </w:rPr>
              <w:t>Проверки на място</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74AEF34C"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76B8A2A4" w14:textId="77777777" w:rsidR="00F62E6A" w:rsidRPr="005C4B83" w:rsidRDefault="00F62E6A" w:rsidP="0016618E">
            <w:pPr>
              <w:keepNext/>
              <w:spacing w:line="276" w:lineRule="auto"/>
              <w:outlineLvl w:val="0"/>
              <w:rPr>
                <w:bCs/>
                <w:sz w:val="22"/>
                <w:szCs w:val="22"/>
              </w:rPr>
            </w:pPr>
            <w:r w:rsidRPr="005C4B83">
              <w:rPr>
                <w:bCs/>
                <w:sz w:val="22"/>
                <w:szCs w:val="22"/>
              </w:rPr>
              <w:t>До 10 декември на  календарната година, през която приключва счетоводната година</w:t>
            </w:r>
          </w:p>
        </w:tc>
      </w:tr>
      <w:tr w:rsidR="00F62E6A" w:rsidRPr="009F7F0C" w14:paraId="3F3E9583" w14:textId="77777777" w:rsidTr="0016618E">
        <w:trPr>
          <w:tblCellSpacing w:w="20" w:type="dxa"/>
        </w:trPr>
        <w:tc>
          <w:tcPr>
            <w:tcW w:w="786" w:type="dxa"/>
            <w:shd w:val="clear" w:color="auto" w:fill="D9D9D9" w:themeFill="background1" w:themeFillShade="D9"/>
            <w:vAlign w:val="center"/>
          </w:tcPr>
          <w:p w14:paraId="7028E3EB" w14:textId="77777777" w:rsidR="00F62E6A" w:rsidRPr="005C4B83" w:rsidRDefault="00F62E6A" w:rsidP="0016618E">
            <w:pPr>
              <w:keepNext/>
              <w:spacing w:line="360" w:lineRule="auto"/>
              <w:jc w:val="center"/>
              <w:outlineLvl w:val="0"/>
            </w:pPr>
            <w:r w:rsidRPr="005C4B83">
              <w:t>8.</w:t>
            </w:r>
          </w:p>
        </w:tc>
        <w:tc>
          <w:tcPr>
            <w:tcW w:w="4143" w:type="dxa"/>
            <w:shd w:val="clear" w:color="auto" w:fill="auto"/>
            <w:vAlign w:val="center"/>
          </w:tcPr>
          <w:p w14:paraId="6BBC9F36" w14:textId="77777777" w:rsidR="00F62E6A" w:rsidRPr="005C4B83" w:rsidRDefault="00F62E6A" w:rsidP="0016618E">
            <w:pPr>
              <w:spacing w:line="276" w:lineRule="auto"/>
              <w:rPr>
                <w:bCs/>
                <w:sz w:val="22"/>
                <w:szCs w:val="22"/>
              </w:rPr>
            </w:pPr>
            <w:r w:rsidRPr="005C4B83">
              <w:rPr>
                <w:bCs/>
                <w:sz w:val="22"/>
                <w:szCs w:val="22"/>
              </w:rPr>
              <w:t>Обобщаване на получената информация от дирекция УРК и ГД „Верификация“.</w:t>
            </w:r>
          </w:p>
          <w:p w14:paraId="3E34C9BC" w14:textId="77777777" w:rsidR="00F62E6A" w:rsidRPr="005C4B83" w:rsidRDefault="00F62E6A" w:rsidP="0016618E">
            <w:pPr>
              <w:spacing w:line="276" w:lineRule="auto"/>
              <w:rPr>
                <w:bCs/>
                <w:sz w:val="22"/>
                <w:szCs w:val="22"/>
              </w:rPr>
            </w:pPr>
          </w:p>
          <w:p w14:paraId="0A2C1987" w14:textId="77777777" w:rsidR="00F62E6A" w:rsidRPr="005C4B83" w:rsidRDefault="00F62E6A" w:rsidP="0016618E">
            <w:pPr>
              <w:spacing w:line="276" w:lineRule="auto"/>
              <w:rPr>
                <w:bCs/>
                <w:sz w:val="22"/>
                <w:szCs w:val="22"/>
              </w:rPr>
            </w:pPr>
            <w:r w:rsidRPr="005C4B83">
              <w:rPr>
                <w:bCs/>
                <w:sz w:val="22"/>
                <w:szCs w:val="22"/>
              </w:rPr>
              <w:t>Изготвяне на проект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p w14:paraId="58DBF68E" w14:textId="77777777" w:rsidR="00F62E6A" w:rsidRPr="005C4B83" w:rsidRDefault="00F62E6A" w:rsidP="0016618E">
            <w:pPr>
              <w:spacing w:line="276" w:lineRule="auto"/>
              <w:rPr>
                <w:bCs/>
                <w:sz w:val="22"/>
                <w:szCs w:val="22"/>
              </w:rPr>
            </w:pPr>
          </w:p>
          <w:p w14:paraId="098E8D5E"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3CD1F237" w14:textId="77777777" w:rsidR="00F62E6A" w:rsidRPr="005C4B83" w:rsidRDefault="00F62E6A" w:rsidP="0016618E">
            <w:pPr>
              <w:spacing w:line="276" w:lineRule="auto"/>
              <w:rPr>
                <w:bCs/>
                <w:sz w:val="22"/>
                <w:szCs w:val="22"/>
              </w:rPr>
            </w:pPr>
          </w:p>
          <w:p w14:paraId="5D46021E"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началник отдел СП на ОП.</w:t>
            </w:r>
          </w:p>
        </w:tc>
        <w:tc>
          <w:tcPr>
            <w:tcW w:w="2005" w:type="dxa"/>
            <w:shd w:val="clear" w:color="auto" w:fill="auto"/>
            <w:vAlign w:val="center"/>
          </w:tcPr>
          <w:p w14:paraId="61CC2671"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6FEBAC51" w14:textId="77777777" w:rsidR="00F62E6A" w:rsidRPr="005C4B83" w:rsidRDefault="00F62E6A" w:rsidP="0016618E">
            <w:pPr>
              <w:keepNext/>
              <w:spacing w:line="276" w:lineRule="auto"/>
              <w:outlineLvl w:val="0"/>
              <w:rPr>
                <w:bCs/>
                <w:sz w:val="22"/>
                <w:szCs w:val="22"/>
              </w:rPr>
            </w:pPr>
            <w:r w:rsidRPr="005C4B83">
              <w:rPr>
                <w:bCs/>
                <w:sz w:val="22"/>
                <w:szCs w:val="22"/>
              </w:rPr>
              <w:t>2 работни дни</w:t>
            </w:r>
          </w:p>
        </w:tc>
      </w:tr>
      <w:tr w:rsidR="00F62E6A" w:rsidRPr="009F7F0C" w14:paraId="433C0A1C" w14:textId="77777777" w:rsidTr="0016618E">
        <w:trPr>
          <w:tblCellSpacing w:w="20" w:type="dxa"/>
        </w:trPr>
        <w:tc>
          <w:tcPr>
            <w:tcW w:w="786" w:type="dxa"/>
            <w:shd w:val="clear" w:color="auto" w:fill="D9D9D9" w:themeFill="background1" w:themeFillShade="D9"/>
            <w:vAlign w:val="center"/>
          </w:tcPr>
          <w:p w14:paraId="5EFAA69E" w14:textId="77777777" w:rsidR="00F62E6A" w:rsidRPr="005C4B83" w:rsidRDefault="00F62E6A" w:rsidP="0016618E">
            <w:pPr>
              <w:keepNext/>
              <w:spacing w:line="360" w:lineRule="auto"/>
              <w:jc w:val="center"/>
              <w:outlineLvl w:val="0"/>
            </w:pPr>
            <w:r w:rsidRPr="005C4B83">
              <w:t>9.</w:t>
            </w:r>
          </w:p>
        </w:tc>
        <w:tc>
          <w:tcPr>
            <w:tcW w:w="4143" w:type="dxa"/>
            <w:shd w:val="clear" w:color="auto" w:fill="auto"/>
            <w:vAlign w:val="center"/>
          </w:tcPr>
          <w:p w14:paraId="50D6E80B" w14:textId="77777777" w:rsidR="00F62E6A" w:rsidRPr="005C4B83" w:rsidRDefault="00F62E6A" w:rsidP="0016618E">
            <w:pPr>
              <w:spacing w:line="276" w:lineRule="auto"/>
              <w:rPr>
                <w:bCs/>
                <w:sz w:val="22"/>
                <w:szCs w:val="22"/>
              </w:rPr>
            </w:pPr>
            <w:r w:rsidRPr="005C4B83">
              <w:rPr>
                <w:bCs/>
                <w:sz w:val="22"/>
                <w:szCs w:val="22"/>
              </w:rPr>
              <w:t>Проверка на проект на Годишно обобщение.</w:t>
            </w:r>
          </w:p>
          <w:p w14:paraId="5F90D65F" w14:textId="77777777" w:rsidR="00F62E6A" w:rsidRPr="005C4B83" w:rsidRDefault="00F62E6A" w:rsidP="0016618E">
            <w:pPr>
              <w:spacing w:line="276" w:lineRule="auto"/>
              <w:rPr>
                <w:bCs/>
                <w:sz w:val="22"/>
                <w:szCs w:val="22"/>
              </w:rPr>
            </w:pPr>
          </w:p>
          <w:p w14:paraId="527CD553"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1A10B0B0" w14:textId="77777777" w:rsidR="00F62E6A" w:rsidRPr="005C4B83" w:rsidRDefault="00F62E6A" w:rsidP="0016618E">
            <w:pPr>
              <w:spacing w:line="276" w:lineRule="auto"/>
              <w:rPr>
                <w:bCs/>
                <w:sz w:val="22"/>
                <w:szCs w:val="22"/>
              </w:rPr>
            </w:pPr>
          </w:p>
          <w:p w14:paraId="0D571A1F" w14:textId="77777777" w:rsidR="00F62E6A" w:rsidRPr="005C4B83" w:rsidRDefault="00F62E6A" w:rsidP="0016618E">
            <w:pPr>
              <w:spacing w:line="276" w:lineRule="auto"/>
              <w:rPr>
                <w:bCs/>
                <w:sz w:val="22"/>
                <w:szCs w:val="22"/>
              </w:rPr>
            </w:pPr>
            <w:r w:rsidRPr="005C4B83">
              <w:rPr>
                <w:bCs/>
                <w:sz w:val="22"/>
                <w:szCs w:val="22"/>
              </w:rPr>
              <w:t>Предаване на проект на Годишно обобщение на директор на дирекция ФПСП за съгласуване.</w:t>
            </w:r>
          </w:p>
        </w:tc>
        <w:tc>
          <w:tcPr>
            <w:tcW w:w="2005" w:type="dxa"/>
            <w:shd w:val="clear" w:color="auto" w:fill="auto"/>
            <w:vAlign w:val="center"/>
          </w:tcPr>
          <w:p w14:paraId="6191C3FE"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3018D1F9"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69870144" w14:textId="77777777" w:rsidTr="0016618E">
        <w:trPr>
          <w:tblCellSpacing w:w="20" w:type="dxa"/>
        </w:trPr>
        <w:tc>
          <w:tcPr>
            <w:tcW w:w="786" w:type="dxa"/>
            <w:shd w:val="clear" w:color="auto" w:fill="D9D9D9" w:themeFill="background1" w:themeFillShade="D9"/>
            <w:vAlign w:val="center"/>
          </w:tcPr>
          <w:p w14:paraId="715CA70A" w14:textId="77777777" w:rsidR="00F62E6A" w:rsidRPr="005C4B83" w:rsidRDefault="00F62E6A" w:rsidP="0016618E">
            <w:pPr>
              <w:keepNext/>
              <w:spacing w:line="360" w:lineRule="auto"/>
              <w:jc w:val="center"/>
              <w:outlineLvl w:val="0"/>
            </w:pPr>
            <w:r w:rsidRPr="005C4B83">
              <w:t>10.</w:t>
            </w:r>
          </w:p>
        </w:tc>
        <w:tc>
          <w:tcPr>
            <w:tcW w:w="4143" w:type="dxa"/>
            <w:shd w:val="clear" w:color="auto" w:fill="auto"/>
            <w:vAlign w:val="center"/>
          </w:tcPr>
          <w:p w14:paraId="0A8126CB" w14:textId="77777777" w:rsidR="00F62E6A" w:rsidRPr="005C4B83" w:rsidRDefault="00F62E6A" w:rsidP="0016618E">
            <w:pPr>
              <w:spacing w:line="276" w:lineRule="auto"/>
              <w:rPr>
                <w:bCs/>
                <w:sz w:val="22"/>
                <w:szCs w:val="22"/>
              </w:rPr>
            </w:pPr>
            <w:r w:rsidRPr="005C4B83">
              <w:rPr>
                <w:bCs/>
                <w:sz w:val="22"/>
                <w:szCs w:val="22"/>
              </w:rPr>
              <w:t>Преглед на проект на Годишно обобщение.</w:t>
            </w:r>
          </w:p>
          <w:p w14:paraId="17B9EC7A" w14:textId="77777777" w:rsidR="00F62E6A" w:rsidRPr="005C4B83" w:rsidRDefault="00F62E6A" w:rsidP="0016618E">
            <w:pPr>
              <w:spacing w:line="276" w:lineRule="auto"/>
              <w:rPr>
                <w:bCs/>
                <w:sz w:val="22"/>
                <w:szCs w:val="22"/>
              </w:rPr>
            </w:pPr>
          </w:p>
          <w:p w14:paraId="52B1B6AC"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06B9C0BA" w14:textId="77777777" w:rsidR="00F62E6A" w:rsidRPr="005C4B83" w:rsidRDefault="00F62E6A" w:rsidP="0016618E">
            <w:pPr>
              <w:spacing w:line="276" w:lineRule="auto"/>
              <w:rPr>
                <w:bCs/>
                <w:sz w:val="22"/>
                <w:szCs w:val="22"/>
              </w:rPr>
            </w:pPr>
          </w:p>
          <w:p w14:paraId="1F2343B0"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Ръководителя на УО.</w:t>
            </w:r>
          </w:p>
        </w:tc>
        <w:tc>
          <w:tcPr>
            <w:tcW w:w="2005" w:type="dxa"/>
            <w:shd w:val="clear" w:color="auto" w:fill="auto"/>
            <w:vAlign w:val="center"/>
          </w:tcPr>
          <w:p w14:paraId="26E87F8B"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4071D1B6"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1062844F" w14:textId="77777777" w:rsidTr="0016618E">
        <w:trPr>
          <w:tblCellSpacing w:w="20" w:type="dxa"/>
        </w:trPr>
        <w:tc>
          <w:tcPr>
            <w:tcW w:w="786" w:type="dxa"/>
            <w:shd w:val="clear" w:color="auto" w:fill="D9D9D9" w:themeFill="background1" w:themeFillShade="D9"/>
            <w:vAlign w:val="center"/>
          </w:tcPr>
          <w:p w14:paraId="7B4878D9" w14:textId="77777777" w:rsidR="00F62E6A" w:rsidRPr="005C4B83" w:rsidRDefault="00F62E6A" w:rsidP="0016618E">
            <w:pPr>
              <w:keepNext/>
              <w:spacing w:line="360" w:lineRule="auto"/>
              <w:jc w:val="center"/>
              <w:outlineLvl w:val="0"/>
            </w:pPr>
            <w:r w:rsidRPr="005C4B83">
              <w:t>11.</w:t>
            </w:r>
          </w:p>
        </w:tc>
        <w:tc>
          <w:tcPr>
            <w:tcW w:w="4143" w:type="dxa"/>
            <w:shd w:val="clear" w:color="auto" w:fill="auto"/>
            <w:vAlign w:val="center"/>
          </w:tcPr>
          <w:p w14:paraId="2651134C" w14:textId="77777777" w:rsidR="00F62E6A" w:rsidRPr="005C4B83" w:rsidRDefault="00F62E6A" w:rsidP="0016618E">
            <w:pPr>
              <w:spacing w:line="276" w:lineRule="auto"/>
              <w:rPr>
                <w:bCs/>
                <w:sz w:val="22"/>
                <w:szCs w:val="22"/>
              </w:rPr>
            </w:pPr>
            <w:r w:rsidRPr="005C4B83">
              <w:rPr>
                <w:bCs/>
                <w:sz w:val="22"/>
                <w:szCs w:val="22"/>
              </w:rPr>
              <w:t xml:space="preserve">Подписване на Годишно обобщение. </w:t>
            </w:r>
          </w:p>
        </w:tc>
        <w:tc>
          <w:tcPr>
            <w:tcW w:w="2005" w:type="dxa"/>
            <w:shd w:val="clear" w:color="auto" w:fill="auto"/>
            <w:vAlign w:val="center"/>
          </w:tcPr>
          <w:p w14:paraId="0F5E04D5"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4EC1807"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2F974FDF" w14:textId="77777777" w:rsidTr="0016618E">
        <w:trPr>
          <w:tblCellSpacing w:w="20" w:type="dxa"/>
        </w:trPr>
        <w:tc>
          <w:tcPr>
            <w:tcW w:w="9222" w:type="dxa"/>
            <w:gridSpan w:val="4"/>
            <w:shd w:val="clear" w:color="auto" w:fill="D9D9D9" w:themeFill="background1" w:themeFillShade="D9"/>
            <w:vAlign w:val="center"/>
          </w:tcPr>
          <w:p w14:paraId="2E7A9448"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t>Част 3 – Изпращане на проект на Декларация за управлението и проект на Годишно обобщение на окончателните одитни доклади и на извършените проверки</w:t>
            </w:r>
          </w:p>
        </w:tc>
      </w:tr>
      <w:tr w:rsidR="00F62E6A" w:rsidRPr="009F7F0C" w14:paraId="7A985834" w14:textId="77777777" w:rsidTr="0016618E">
        <w:trPr>
          <w:tblCellSpacing w:w="20" w:type="dxa"/>
        </w:trPr>
        <w:tc>
          <w:tcPr>
            <w:tcW w:w="786" w:type="dxa"/>
            <w:shd w:val="clear" w:color="auto" w:fill="D9D9D9" w:themeFill="background1" w:themeFillShade="D9"/>
            <w:vAlign w:val="center"/>
          </w:tcPr>
          <w:p w14:paraId="5ADFDCF3" w14:textId="77777777" w:rsidR="00F62E6A" w:rsidRPr="005C4B83" w:rsidRDefault="00F62E6A" w:rsidP="0016618E">
            <w:pPr>
              <w:keepNext/>
              <w:spacing w:line="360" w:lineRule="auto"/>
              <w:jc w:val="center"/>
              <w:outlineLvl w:val="0"/>
            </w:pPr>
            <w:r w:rsidRPr="005C4B83">
              <w:t>12.</w:t>
            </w:r>
          </w:p>
        </w:tc>
        <w:tc>
          <w:tcPr>
            <w:tcW w:w="4143" w:type="dxa"/>
            <w:shd w:val="clear" w:color="auto" w:fill="auto"/>
            <w:vAlign w:val="center"/>
          </w:tcPr>
          <w:p w14:paraId="592C464B" w14:textId="77777777" w:rsidR="00F62E6A" w:rsidRPr="005C4B83" w:rsidRDefault="00F62E6A" w:rsidP="0016618E">
            <w:pPr>
              <w:spacing w:line="276" w:lineRule="auto"/>
              <w:rPr>
                <w:bCs/>
                <w:sz w:val="22"/>
                <w:szCs w:val="22"/>
              </w:rPr>
            </w:pPr>
            <w:r w:rsidRPr="005C4B83">
              <w:rPr>
                <w:bCs/>
                <w:sz w:val="22"/>
                <w:szCs w:val="22"/>
              </w:rPr>
              <w:t>Изпращане на проекта на Декларация за управлението и проекта на Годишно обобщение на окончателните одитни доклади и на извършените проверки на СО и ОО с ел. кореспонденция.</w:t>
            </w:r>
          </w:p>
        </w:tc>
        <w:tc>
          <w:tcPr>
            <w:tcW w:w="2005" w:type="dxa"/>
            <w:shd w:val="clear" w:color="auto" w:fill="auto"/>
            <w:vAlign w:val="center"/>
          </w:tcPr>
          <w:p w14:paraId="12919A4B"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76D8EA10" w14:textId="77777777" w:rsidR="00F62E6A" w:rsidRPr="005C4B83" w:rsidRDefault="00F62E6A" w:rsidP="0016618E">
            <w:pPr>
              <w:keepNext/>
              <w:spacing w:line="276" w:lineRule="auto"/>
              <w:outlineLvl w:val="0"/>
              <w:rPr>
                <w:bCs/>
                <w:sz w:val="22"/>
                <w:szCs w:val="22"/>
              </w:rPr>
            </w:pPr>
            <w:r w:rsidRPr="005C4B83">
              <w:rPr>
                <w:bCs/>
                <w:sz w:val="22"/>
                <w:szCs w:val="22"/>
              </w:rPr>
              <w:t>До 15 декември на  календарната година, през която приключва счетоводната година</w:t>
            </w:r>
          </w:p>
        </w:tc>
      </w:tr>
      <w:tr w:rsidR="00F62E6A" w:rsidRPr="009F7F0C" w14:paraId="673BE528" w14:textId="77777777" w:rsidTr="0016618E">
        <w:trPr>
          <w:tblCellSpacing w:w="20" w:type="dxa"/>
        </w:trPr>
        <w:tc>
          <w:tcPr>
            <w:tcW w:w="9222" w:type="dxa"/>
            <w:gridSpan w:val="4"/>
            <w:shd w:val="clear" w:color="auto" w:fill="D9D9D9" w:themeFill="background1" w:themeFillShade="D9"/>
            <w:vAlign w:val="center"/>
          </w:tcPr>
          <w:p w14:paraId="417CAE6A" w14:textId="77777777" w:rsidR="00F62E6A" w:rsidRPr="005C4B83" w:rsidRDefault="00F62E6A" w:rsidP="0016618E">
            <w:pPr>
              <w:keepNext/>
              <w:spacing w:line="276" w:lineRule="auto"/>
              <w:ind w:left="822" w:hanging="822"/>
              <w:outlineLvl w:val="0"/>
              <w:rPr>
                <w:bCs/>
                <w:sz w:val="22"/>
                <w:szCs w:val="22"/>
              </w:rPr>
            </w:pPr>
            <w:r w:rsidRPr="005C4B83">
              <w:rPr>
                <w:b/>
                <w:bCs/>
                <w:sz w:val="22"/>
                <w:szCs w:val="22"/>
              </w:rPr>
              <w:t xml:space="preserve">Част 4 – Коригиране на проект на Декларация за управлението и проект на Годишно </w:t>
            </w:r>
            <w:r w:rsidRPr="005C4B83">
              <w:rPr>
                <w:b/>
                <w:bCs/>
                <w:sz w:val="22"/>
                <w:szCs w:val="22"/>
              </w:rPr>
              <w:lastRenderedPageBreak/>
              <w:t>обобщение на окончателните одитни доклади и на извършените проверки</w:t>
            </w:r>
          </w:p>
        </w:tc>
      </w:tr>
      <w:tr w:rsidR="00F62E6A" w:rsidRPr="009F7F0C" w14:paraId="6F4B17C1" w14:textId="77777777" w:rsidTr="0016618E">
        <w:trPr>
          <w:tblCellSpacing w:w="20" w:type="dxa"/>
        </w:trPr>
        <w:tc>
          <w:tcPr>
            <w:tcW w:w="786" w:type="dxa"/>
            <w:shd w:val="clear" w:color="auto" w:fill="D9D9D9" w:themeFill="background1" w:themeFillShade="D9"/>
            <w:vAlign w:val="center"/>
          </w:tcPr>
          <w:p w14:paraId="7FD328C3" w14:textId="77777777" w:rsidR="00F62E6A" w:rsidRPr="005C4B83" w:rsidRDefault="00F62E6A" w:rsidP="0016618E">
            <w:pPr>
              <w:keepNext/>
              <w:spacing w:line="360" w:lineRule="auto"/>
              <w:jc w:val="center"/>
              <w:outlineLvl w:val="0"/>
            </w:pPr>
            <w:r w:rsidRPr="005C4B83">
              <w:lastRenderedPageBreak/>
              <w:t>13.</w:t>
            </w:r>
          </w:p>
        </w:tc>
        <w:tc>
          <w:tcPr>
            <w:tcW w:w="4143" w:type="dxa"/>
            <w:shd w:val="clear" w:color="auto" w:fill="auto"/>
            <w:vAlign w:val="center"/>
          </w:tcPr>
          <w:p w14:paraId="62CFBCFF" w14:textId="77777777" w:rsidR="00F62E6A" w:rsidRPr="005C4B83" w:rsidRDefault="00F62E6A" w:rsidP="0016618E">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05" w:type="dxa"/>
            <w:shd w:val="clear" w:color="auto" w:fill="auto"/>
            <w:vAlign w:val="center"/>
          </w:tcPr>
          <w:p w14:paraId="56925BBA"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47D5C749" w14:textId="77777777" w:rsidR="00F62E6A" w:rsidRPr="005C4B83" w:rsidRDefault="00F62E6A" w:rsidP="0016618E">
            <w:pPr>
              <w:keepNext/>
              <w:spacing w:line="276" w:lineRule="auto"/>
              <w:outlineLvl w:val="0"/>
              <w:rPr>
                <w:bCs/>
                <w:sz w:val="22"/>
                <w:szCs w:val="22"/>
              </w:rPr>
            </w:pPr>
            <w:r w:rsidRPr="005C4B83">
              <w:rPr>
                <w:bCs/>
                <w:sz w:val="22"/>
                <w:szCs w:val="22"/>
              </w:rPr>
              <w:t>До 31 декември на  календарната година, през която приключва счетоводната година</w:t>
            </w:r>
          </w:p>
        </w:tc>
      </w:tr>
      <w:tr w:rsidR="00F62E6A" w:rsidRPr="009F7F0C" w14:paraId="7D7748A9" w14:textId="77777777" w:rsidTr="0016618E">
        <w:trPr>
          <w:tblCellSpacing w:w="20" w:type="dxa"/>
        </w:trPr>
        <w:tc>
          <w:tcPr>
            <w:tcW w:w="786" w:type="dxa"/>
            <w:shd w:val="clear" w:color="auto" w:fill="D9D9D9" w:themeFill="background1" w:themeFillShade="D9"/>
            <w:vAlign w:val="center"/>
          </w:tcPr>
          <w:p w14:paraId="2EDB37F5" w14:textId="77777777" w:rsidR="00F62E6A" w:rsidRPr="005C4B83" w:rsidRDefault="00F62E6A" w:rsidP="0016618E">
            <w:pPr>
              <w:keepNext/>
              <w:spacing w:line="360" w:lineRule="auto"/>
              <w:jc w:val="center"/>
              <w:outlineLvl w:val="0"/>
            </w:pPr>
            <w:r w:rsidRPr="005C4B83">
              <w:t>14.</w:t>
            </w:r>
          </w:p>
        </w:tc>
        <w:tc>
          <w:tcPr>
            <w:tcW w:w="4143" w:type="dxa"/>
            <w:shd w:val="clear" w:color="auto" w:fill="auto"/>
            <w:vAlign w:val="center"/>
          </w:tcPr>
          <w:p w14:paraId="2AFE7AC3" w14:textId="77777777" w:rsidR="00F62E6A" w:rsidRPr="005C4B83" w:rsidRDefault="00F62E6A" w:rsidP="0016618E">
            <w:pPr>
              <w:spacing w:line="276" w:lineRule="auto"/>
              <w:rPr>
                <w:bCs/>
                <w:sz w:val="22"/>
                <w:szCs w:val="22"/>
              </w:rPr>
            </w:pPr>
            <w:r w:rsidRPr="005C4B83">
              <w:rPr>
                <w:bCs/>
                <w:sz w:val="22"/>
                <w:szCs w:val="22"/>
              </w:rPr>
              <w:t xml:space="preserve">Предоставяне на коментари и/или коригиран вариант на </w:t>
            </w:r>
            <w:r w:rsidRPr="005C4B83">
              <w:rPr>
                <w:bCs/>
                <w:i/>
                <w:sz w:val="22"/>
                <w:szCs w:val="22"/>
              </w:rPr>
              <w:t>Годишен счетоводен отчет</w:t>
            </w:r>
            <w:r w:rsidRPr="005C4B83">
              <w:rPr>
                <w:bCs/>
                <w:sz w:val="22"/>
                <w:szCs w:val="22"/>
              </w:rPr>
              <w:t xml:space="preserve"> по програмата. </w:t>
            </w:r>
          </w:p>
        </w:tc>
        <w:tc>
          <w:tcPr>
            <w:tcW w:w="2005" w:type="dxa"/>
            <w:shd w:val="clear" w:color="auto" w:fill="auto"/>
            <w:vAlign w:val="center"/>
          </w:tcPr>
          <w:p w14:paraId="7FB84CA0"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5C608265"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19E65003" w14:textId="77777777" w:rsidTr="0016618E">
        <w:trPr>
          <w:tblCellSpacing w:w="20" w:type="dxa"/>
        </w:trPr>
        <w:tc>
          <w:tcPr>
            <w:tcW w:w="786" w:type="dxa"/>
            <w:shd w:val="clear" w:color="auto" w:fill="D9D9D9" w:themeFill="background1" w:themeFillShade="D9"/>
            <w:vAlign w:val="center"/>
          </w:tcPr>
          <w:p w14:paraId="642B71C8" w14:textId="77777777" w:rsidR="00F62E6A" w:rsidRPr="005C4B83" w:rsidRDefault="00F62E6A" w:rsidP="0016618E">
            <w:pPr>
              <w:keepNext/>
              <w:spacing w:line="360" w:lineRule="auto"/>
              <w:jc w:val="center"/>
              <w:outlineLvl w:val="0"/>
            </w:pPr>
            <w:r w:rsidRPr="005C4B83">
              <w:t>15.</w:t>
            </w:r>
          </w:p>
        </w:tc>
        <w:tc>
          <w:tcPr>
            <w:tcW w:w="4143" w:type="dxa"/>
            <w:shd w:val="clear" w:color="auto" w:fill="auto"/>
            <w:vAlign w:val="center"/>
          </w:tcPr>
          <w:p w14:paraId="71B8DF31"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5C575D53"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1EA4232E"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18C2445C" w14:textId="77777777" w:rsidTr="0016618E">
        <w:trPr>
          <w:tblCellSpacing w:w="20" w:type="dxa"/>
        </w:trPr>
        <w:tc>
          <w:tcPr>
            <w:tcW w:w="786" w:type="dxa"/>
            <w:shd w:val="clear" w:color="auto" w:fill="D9D9D9" w:themeFill="background1" w:themeFillShade="D9"/>
            <w:vAlign w:val="center"/>
          </w:tcPr>
          <w:p w14:paraId="339854B0" w14:textId="77777777" w:rsidR="00F62E6A" w:rsidRPr="005C4B83" w:rsidRDefault="00F62E6A" w:rsidP="0016618E">
            <w:pPr>
              <w:keepNext/>
              <w:spacing w:line="360" w:lineRule="auto"/>
              <w:jc w:val="center"/>
              <w:outlineLvl w:val="0"/>
            </w:pPr>
            <w:r w:rsidRPr="005C4B83">
              <w:t>16.</w:t>
            </w:r>
          </w:p>
        </w:tc>
        <w:tc>
          <w:tcPr>
            <w:tcW w:w="4143" w:type="dxa"/>
            <w:shd w:val="clear" w:color="auto" w:fill="auto"/>
            <w:vAlign w:val="center"/>
          </w:tcPr>
          <w:p w14:paraId="75F5B65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6E61B9C4"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36208605" w14:textId="77777777" w:rsidR="00F62E6A" w:rsidRPr="005C4B83" w:rsidRDefault="00F62E6A" w:rsidP="0016618E">
            <w:pPr>
              <w:keepNext/>
              <w:spacing w:line="276" w:lineRule="auto"/>
              <w:outlineLvl w:val="0"/>
              <w:rPr>
                <w:bCs/>
                <w:sz w:val="22"/>
                <w:szCs w:val="22"/>
              </w:rPr>
            </w:pPr>
            <w:r w:rsidRPr="005C4B83">
              <w:rPr>
                <w:bCs/>
                <w:sz w:val="22"/>
                <w:szCs w:val="22"/>
              </w:rPr>
              <w:t>До 20 януари на годината, следваща календарната година през която приключва счетоводната година</w:t>
            </w:r>
          </w:p>
        </w:tc>
      </w:tr>
      <w:tr w:rsidR="00F62E6A" w:rsidRPr="009F7F0C" w14:paraId="4603FDEB" w14:textId="77777777" w:rsidTr="0016618E">
        <w:trPr>
          <w:tblCellSpacing w:w="20" w:type="dxa"/>
        </w:trPr>
        <w:tc>
          <w:tcPr>
            <w:tcW w:w="786" w:type="dxa"/>
            <w:shd w:val="clear" w:color="auto" w:fill="D9D9D9" w:themeFill="background1" w:themeFillShade="D9"/>
            <w:vAlign w:val="center"/>
          </w:tcPr>
          <w:p w14:paraId="6FC54F64" w14:textId="77777777" w:rsidR="00F62E6A" w:rsidRPr="005C4B83" w:rsidRDefault="00F62E6A" w:rsidP="0016618E">
            <w:pPr>
              <w:keepNext/>
              <w:spacing w:line="360" w:lineRule="auto"/>
              <w:jc w:val="center"/>
              <w:outlineLvl w:val="0"/>
            </w:pPr>
            <w:r w:rsidRPr="005C4B83">
              <w:t>17.</w:t>
            </w:r>
          </w:p>
        </w:tc>
        <w:tc>
          <w:tcPr>
            <w:tcW w:w="4143" w:type="dxa"/>
            <w:shd w:val="clear" w:color="auto" w:fill="auto"/>
            <w:vAlign w:val="center"/>
          </w:tcPr>
          <w:p w14:paraId="7F83A496" w14:textId="77777777" w:rsidR="00F62E6A" w:rsidRPr="005C4B83" w:rsidRDefault="00F62E6A" w:rsidP="0016618E">
            <w:pPr>
              <w:spacing w:line="276" w:lineRule="auto"/>
              <w:rPr>
                <w:bCs/>
                <w:sz w:val="22"/>
                <w:szCs w:val="22"/>
              </w:rPr>
            </w:pPr>
            <w:r w:rsidRPr="005C4B83">
              <w:rPr>
                <w:bCs/>
                <w:sz w:val="22"/>
                <w:szCs w:val="22"/>
              </w:rPr>
              <w:t xml:space="preserve">Обобщаване на получените коментари/корекции във връзка с </w:t>
            </w:r>
          </w:p>
          <w:p w14:paraId="784E1908" w14:textId="77777777" w:rsidR="00F62E6A" w:rsidRPr="005C4B83" w:rsidRDefault="00F62E6A" w:rsidP="0016618E">
            <w:pPr>
              <w:spacing w:line="276" w:lineRule="auto"/>
              <w:rPr>
                <w:bCs/>
                <w:sz w:val="22"/>
                <w:szCs w:val="22"/>
              </w:rPr>
            </w:pPr>
            <w:r w:rsidRPr="005C4B83">
              <w:rPr>
                <w:bCs/>
                <w:sz w:val="22"/>
                <w:szCs w:val="22"/>
              </w:rPr>
              <w:t>проекта на Декларация за управлението и проекта на Годишно обобщение.</w:t>
            </w:r>
          </w:p>
          <w:p w14:paraId="67234290" w14:textId="77777777" w:rsidR="00F62E6A" w:rsidRPr="005C4B83" w:rsidRDefault="00F62E6A" w:rsidP="0016618E">
            <w:pPr>
              <w:spacing w:line="276" w:lineRule="auto"/>
              <w:rPr>
                <w:bCs/>
                <w:sz w:val="22"/>
                <w:szCs w:val="22"/>
              </w:rPr>
            </w:pPr>
          </w:p>
          <w:p w14:paraId="4EBD757D" w14:textId="77777777" w:rsidR="00F62E6A" w:rsidRPr="005C4B83" w:rsidRDefault="00F62E6A" w:rsidP="0016618E">
            <w:pPr>
              <w:spacing w:line="276" w:lineRule="auto"/>
              <w:rPr>
                <w:bCs/>
                <w:sz w:val="22"/>
                <w:szCs w:val="22"/>
              </w:rPr>
            </w:pPr>
            <w:r w:rsidRPr="005C4B83">
              <w:rPr>
                <w:bCs/>
                <w:sz w:val="22"/>
                <w:szCs w:val="22"/>
              </w:rPr>
              <w:t xml:space="preserve">Извършване на корекции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по проекта на Декларация за управлението и Годишно обобщение.</w:t>
            </w:r>
          </w:p>
          <w:p w14:paraId="55511AD2" w14:textId="77777777" w:rsidR="00F62E6A" w:rsidRPr="005C4B83" w:rsidRDefault="00F62E6A" w:rsidP="0016618E">
            <w:pPr>
              <w:spacing w:line="276" w:lineRule="auto"/>
              <w:rPr>
                <w:bCs/>
                <w:sz w:val="22"/>
                <w:szCs w:val="22"/>
              </w:rPr>
            </w:pPr>
          </w:p>
          <w:p w14:paraId="237EBF09"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50738074" w14:textId="77777777" w:rsidR="00F62E6A" w:rsidRPr="005C4B83" w:rsidRDefault="00F62E6A" w:rsidP="0016618E">
            <w:pPr>
              <w:spacing w:line="276" w:lineRule="auto"/>
              <w:rPr>
                <w:bCs/>
                <w:sz w:val="22"/>
                <w:szCs w:val="22"/>
              </w:rPr>
            </w:pPr>
          </w:p>
          <w:p w14:paraId="7A13C737"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началник отдел СП на ОП.</w:t>
            </w:r>
          </w:p>
        </w:tc>
        <w:tc>
          <w:tcPr>
            <w:tcW w:w="2005" w:type="dxa"/>
            <w:shd w:val="clear" w:color="auto" w:fill="auto"/>
            <w:vAlign w:val="center"/>
          </w:tcPr>
          <w:p w14:paraId="63CE8A74"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05A27F8D" w14:textId="77777777" w:rsidR="00F62E6A" w:rsidRPr="005C4B83" w:rsidRDefault="00F62E6A" w:rsidP="0016618E">
            <w:pPr>
              <w:keepNext/>
              <w:spacing w:line="276" w:lineRule="auto"/>
              <w:outlineLvl w:val="0"/>
              <w:rPr>
                <w:bCs/>
                <w:sz w:val="22"/>
                <w:szCs w:val="22"/>
              </w:rPr>
            </w:pPr>
            <w:r w:rsidRPr="005C4B83">
              <w:rPr>
                <w:bCs/>
                <w:sz w:val="22"/>
                <w:szCs w:val="22"/>
              </w:rPr>
              <w:t>2 работни дни</w:t>
            </w:r>
          </w:p>
        </w:tc>
      </w:tr>
      <w:tr w:rsidR="00F62E6A" w:rsidRPr="009F7F0C" w14:paraId="2C996926" w14:textId="77777777" w:rsidTr="0016618E">
        <w:trPr>
          <w:tblCellSpacing w:w="20" w:type="dxa"/>
        </w:trPr>
        <w:tc>
          <w:tcPr>
            <w:tcW w:w="786" w:type="dxa"/>
            <w:shd w:val="clear" w:color="auto" w:fill="D9D9D9" w:themeFill="background1" w:themeFillShade="D9"/>
            <w:vAlign w:val="center"/>
          </w:tcPr>
          <w:p w14:paraId="2230F4F8" w14:textId="77777777" w:rsidR="00F62E6A" w:rsidRPr="005C4B83" w:rsidRDefault="00F62E6A" w:rsidP="0016618E">
            <w:pPr>
              <w:keepNext/>
              <w:spacing w:line="360" w:lineRule="auto"/>
              <w:jc w:val="center"/>
              <w:outlineLvl w:val="0"/>
            </w:pPr>
            <w:r w:rsidRPr="005C4B83">
              <w:lastRenderedPageBreak/>
              <w:t>18.</w:t>
            </w:r>
          </w:p>
        </w:tc>
        <w:tc>
          <w:tcPr>
            <w:tcW w:w="4143" w:type="dxa"/>
            <w:shd w:val="clear" w:color="auto" w:fill="auto"/>
            <w:vAlign w:val="center"/>
          </w:tcPr>
          <w:p w14:paraId="4B328457" w14:textId="77777777" w:rsidR="00F62E6A" w:rsidRPr="005C4B83" w:rsidRDefault="00F62E6A" w:rsidP="0016618E">
            <w:pPr>
              <w:spacing w:line="276" w:lineRule="auto"/>
              <w:rPr>
                <w:bCs/>
                <w:sz w:val="22"/>
                <w:szCs w:val="22"/>
              </w:rPr>
            </w:pPr>
            <w:r w:rsidRPr="005C4B83">
              <w:rPr>
                <w:bCs/>
                <w:sz w:val="22"/>
                <w:szCs w:val="22"/>
              </w:rPr>
              <w:t>Проверка на коригирания вариант на Декларация за управлението и Годишно обобщение.</w:t>
            </w:r>
          </w:p>
          <w:p w14:paraId="6C0BEAEC" w14:textId="77777777" w:rsidR="00F62E6A" w:rsidRPr="005C4B83" w:rsidRDefault="00F62E6A" w:rsidP="0016618E">
            <w:pPr>
              <w:spacing w:line="276" w:lineRule="auto"/>
              <w:rPr>
                <w:bCs/>
                <w:sz w:val="22"/>
                <w:szCs w:val="22"/>
              </w:rPr>
            </w:pPr>
          </w:p>
          <w:p w14:paraId="2040607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60C16B1A" w14:textId="77777777" w:rsidR="00F62E6A" w:rsidRPr="005C4B83" w:rsidRDefault="00F62E6A" w:rsidP="0016618E">
            <w:pPr>
              <w:spacing w:line="276" w:lineRule="auto"/>
              <w:rPr>
                <w:bCs/>
                <w:sz w:val="22"/>
                <w:szCs w:val="22"/>
              </w:rPr>
            </w:pPr>
          </w:p>
          <w:p w14:paraId="7736B549"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директор на дирекция ФПСП за съгласуване.</w:t>
            </w:r>
          </w:p>
        </w:tc>
        <w:tc>
          <w:tcPr>
            <w:tcW w:w="2005" w:type="dxa"/>
            <w:shd w:val="clear" w:color="auto" w:fill="auto"/>
            <w:vAlign w:val="center"/>
          </w:tcPr>
          <w:p w14:paraId="08D5A07E"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tc>
        <w:tc>
          <w:tcPr>
            <w:tcW w:w="2168" w:type="dxa"/>
            <w:shd w:val="clear" w:color="auto" w:fill="auto"/>
            <w:vAlign w:val="center"/>
          </w:tcPr>
          <w:p w14:paraId="067AB5B4"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48377820" w14:textId="77777777" w:rsidTr="0016618E">
        <w:trPr>
          <w:tblCellSpacing w:w="20" w:type="dxa"/>
        </w:trPr>
        <w:tc>
          <w:tcPr>
            <w:tcW w:w="786" w:type="dxa"/>
            <w:shd w:val="clear" w:color="auto" w:fill="D9D9D9" w:themeFill="background1" w:themeFillShade="D9"/>
            <w:vAlign w:val="center"/>
          </w:tcPr>
          <w:p w14:paraId="14639779" w14:textId="77777777" w:rsidR="00F62E6A" w:rsidRPr="005C4B83" w:rsidRDefault="00F62E6A" w:rsidP="0016618E">
            <w:pPr>
              <w:keepNext/>
              <w:spacing w:line="360" w:lineRule="auto"/>
              <w:jc w:val="center"/>
              <w:outlineLvl w:val="0"/>
            </w:pPr>
            <w:r w:rsidRPr="005C4B83">
              <w:t>19.</w:t>
            </w:r>
          </w:p>
        </w:tc>
        <w:tc>
          <w:tcPr>
            <w:tcW w:w="4143" w:type="dxa"/>
            <w:shd w:val="clear" w:color="auto" w:fill="auto"/>
            <w:vAlign w:val="center"/>
          </w:tcPr>
          <w:p w14:paraId="4BB6A711" w14:textId="77777777" w:rsidR="00F62E6A" w:rsidRPr="005C4B83" w:rsidRDefault="00F62E6A" w:rsidP="0016618E">
            <w:pPr>
              <w:spacing w:line="276" w:lineRule="auto"/>
              <w:rPr>
                <w:bCs/>
                <w:sz w:val="22"/>
                <w:szCs w:val="22"/>
              </w:rPr>
            </w:pPr>
            <w:r w:rsidRPr="005C4B83">
              <w:rPr>
                <w:bCs/>
                <w:sz w:val="22"/>
                <w:szCs w:val="22"/>
              </w:rPr>
              <w:t>Преглед на коригирания вариант на Декларация за управлението и Годишно обобщение.</w:t>
            </w:r>
          </w:p>
          <w:p w14:paraId="3934142A" w14:textId="77777777" w:rsidR="00F62E6A" w:rsidRPr="005C4B83" w:rsidRDefault="00F62E6A" w:rsidP="0016618E">
            <w:pPr>
              <w:spacing w:line="276" w:lineRule="auto"/>
              <w:rPr>
                <w:bCs/>
                <w:sz w:val="22"/>
                <w:szCs w:val="22"/>
              </w:rPr>
            </w:pPr>
          </w:p>
          <w:p w14:paraId="1DF652B2"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0DCF3C6D" w14:textId="77777777" w:rsidR="00F62E6A" w:rsidRPr="005C4B83" w:rsidRDefault="00F62E6A" w:rsidP="0016618E">
            <w:pPr>
              <w:spacing w:line="276" w:lineRule="auto"/>
              <w:rPr>
                <w:bCs/>
                <w:sz w:val="22"/>
                <w:szCs w:val="22"/>
              </w:rPr>
            </w:pPr>
          </w:p>
          <w:p w14:paraId="624DD931" w14:textId="77777777" w:rsidR="00F62E6A" w:rsidRPr="005C4B83" w:rsidRDefault="00F62E6A" w:rsidP="0016618E">
            <w:pPr>
              <w:spacing w:line="276" w:lineRule="auto"/>
              <w:rPr>
                <w:bCs/>
                <w:sz w:val="22"/>
                <w:szCs w:val="22"/>
              </w:rPr>
            </w:pPr>
            <w:r w:rsidRPr="005C4B83">
              <w:rPr>
                <w:bCs/>
                <w:sz w:val="22"/>
                <w:szCs w:val="22"/>
              </w:rPr>
              <w:t>Предаване на финализираните варианти на Декларация за управлението и Годишно обобщение на Ръководителя на УО.</w:t>
            </w:r>
          </w:p>
        </w:tc>
        <w:tc>
          <w:tcPr>
            <w:tcW w:w="2005" w:type="dxa"/>
            <w:shd w:val="clear" w:color="auto" w:fill="auto"/>
            <w:vAlign w:val="center"/>
          </w:tcPr>
          <w:p w14:paraId="5F922476"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048D9FC8"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09562C42" w14:textId="77777777" w:rsidTr="0016618E">
        <w:trPr>
          <w:tblCellSpacing w:w="20" w:type="dxa"/>
        </w:trPr>
        <w:tc>
          <w:tcPr>
            <w:tcW w:w="786" w:type="dxa"/>
            <w:shd w:val="clear" w:color="auto" w:fill="D9D9D9" w:themeFill="background1" w:themeFillShade="D9"/>
            <w:vAlign w:val="center"/>
          </w:tcPr>
          <w:p w14:paraId="13082D82" w14:textId="77777777" w:rsidR="00F62E6A" w:rsidRPr="005C4B83" w:rsidRDefault="00F62E6A" w:rsidP="0016618E">
            <w:pPr>
              <w:keepNext/>
              <w:spacing w:line="360" w:lineRule="auto"/>
              <w:jc w:val="center"/>
              <w:outlineLvl w:val="0"/>
            </w:pPr>
            <w:r w:rsidRPr="005C4B83">
              <w:t>20.</w:t>
            </w:r>
          </w:p>
        </w:tc>
        <w:tc>
          <w:tcPr>
            <w:tcW w:w="4143" w:type="dxa"/>
            <w:shd w:val="clear" w:color="auto" w:fill="auto"/>
            <w:vAlign w:val="center"/>
          </w:tcPr>
          <w:p w14:paraId="3BC68B73" w14:textId="77777777" w:rsidR="00F62E6A" w:rsidRPr="005C4B83" w:rsidRDefault="00F62E6A" w:rsidP="0016618E">
            <w:pPr>
              <w:spacing w:line="276" w:lineRule="auto"/>
              <w:rPr>
                <w:bCs/>
                <w:sz w:val="22"/>
                <w:szCs w:val="22"/>
              </w:rPr>
            </w:pPr>
            <w:r w:rsidRPr="005C4B83">
              <w:rPr>
                <w:bCs/>
                <w:sz w:val="22"/>
                <w:szCs w:val="22"/>
              </w:rPr>
              <w:t xml:space="preserve">Подписване на финализираните варианти на Декларация за управлението и Годишно обобщение. </w:t>
            </w:r>
          </w:p>
        </w:tc>
        <w:tc>
          <w:tcPr>
            <w:tcW w:w="2005" w:type="dxa"/>
            <w:shd w:val="clear" w:color="auto" w:fill="auto"/>
            <w:vAlign w:val="center"/>
          </w:tcPr>
          <w:p w14:paraId="4AE08F99"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3F1ABBD" w14:textId="77777777" w:rsidR="00F62E6A" w:rsidRPr="005C4B83" w:rsidRDefault="00F62E6A" w:rsidP="0016618E">
            <w:pPr>
              <w:keepNext/>
              <w:spacing w:line="276" w:lineRule="auto"/>
              <w:outlineLvl w:val="0"/>
              <w:rPr>
                <w:bCs/>
                <w:sz w:val="22"/>
                <w:szCs w:val="22"/>
              </w:rPr>
            </w:pPr>
            <w:r w:rsidRPr="005C4B83">
              <w:rPr>
                <w:bCs/>
                <w:sz w:val="22"/>
                <w:szCs w:val="22"/>
              </w:rPr>
              <w:t>1 работен ден</w:t>
            </w:r>
          </w:p>
        </w:tc>
      </w:tr>
      <w:tr w:rsidR="00F62E6A" w:rsidRPr="009F7F0C" w14:paraId="441EDE85" w14:textId="77777777" w:rsidTr="0016618E">
        <w:trPr>
          <w:tblCellSpacing w:w="20" w:type="dxa"/>
        </w:trPr>
        <w:tc>
          <w:tcPr>
            <w:tcW w:w="786" w:type="dxa"/>
            <w:shd w:val="clear" w:color="auto" w:fill="D9D9D9" w:themeFill="background1" w:themeFillShade="D9"/>
            <w:vAlign w:val="center"/>
          </w:tcPr>
          <w:p w14:paraId="49EC951A" w14:textId="77777777" w:rsidR="00F62E6A" w:rsidRPr="005C4B83" w:rsidRDefault="00F62E6A" w:rsidP="0016618E">
            <w:pPr>
              <w:keepNext/>
              <w:spacing w:line="360" w:lineRule="auto"/>
              <w:jc w:val="center"/>
              <w:outlineLvl w:val="0"/>
            </w:pPr>
            <w:r w:rsidRPr="005C4B83">
              <w:t>21.</w:t>
            </w:r>
          </w:p>
        </w:tc>
        <w:tc>
          <w:tcPr>
            <w:tcW w:w="4143" w:type="dxa"/>
            <w:shd w:val="clear" w:color="auto" w:fill="auto"/>
            <w:vAlign w:val="center"/>
          </w:tcPr>
          <w:p w14:paraId="1420D7F8" w14:textId="77777777" w:rsidR="00F62E6A" w:rsidRPr="005C4B83" w:rsidRDefault="00F62E6A" w:rsidP="0016618E">
            <w:pPr>
              <w:spacing w:line="276" w:lineRule="auto"/>
              <w:rPr>
                <w:bCs/>
                <w:sz w:val="22"/>
                <w:szCs w:val="22"/>
              </w:rPr>
            </w:pPr>
            <w:r w:rsidRPr="005C4B83">
              <w:rPr>
                <w:bCs/>
                <w:sz w:val="22"/>
                <w:szCs w:val="22"/>
              </w:rPr>
              <w:t>Изпращане на финализираните варианти на Декларация за управлението и Годишно обобщение на СО и ОО.</w:t>
            </w:r>
          </w:p>
        </w:tc>
        <w:tc>
          <w:tcPr>
            <w:tcW w:w="2005" w:type="dxa"/>
            <w:shd w:val="clear" w:color="auto" w:fill="auto"/>
            <w:vAlign w:val="center"/>
          </w:tcPr>
          <w:p w14:paraId="4B0A108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5C29A153" w14:textId="77777777" w:rsidR="00F62E6A" w:rsidRPr="005C4B83" w:rsidRDefault="00F62E6A" w:rsidP="0016618E">
            <w:pPr>
              <w:keepNext/>
              <w:spacing w:line="276" w:lineRule="auto"/>
              <w:outlineLvl w:val="0"/>
              <w:rPr>
                <w:bCs/>
                <w:sz w:val="22"/>
                <w:szCs w:val="22"/>
              </w:rPr>
            </w:pPr>
            <w:r w:rsidRPr="005C4B83">
              <w:rPr>
                <w:bCs/>
                <w:sz w:val="22"/>
                <w:szCs w:val="22"/>
              </w:rPr>
              <w:t>До 25 януари на годината, следваща календарната година през която приключва счетоводната година</w:t>
            </w:r>
          </w:p>
        </w:tc>
      </w:tr>
      <w:tr w:rsidR="00F62E6A" w:rsidRPr="009F7F0C" w14:paraId="025530AC" w14:textId="77777777" w:rsidTr="0016618E">
        <w:trPr>
          <w:tblCellSpacing w:w="20" w:type="dxa"/>
        </w:trPr>
        <w:tc>
          <w:tcPr>
            <w:tcW w:w="786" w:type="dxa"/>
            <w:shd w:val="clear" w:color="auto" w:fill="D9D9D9" w:themeFill="background1" w:themeFillShade="D9"/>
            <w:vAlign w:val="center"/>
          </w:tcPr>
          <w:p w14:paraId="6F4B6756" w14:textId="77777777" w:rsidR="00F62E6A" w:rsidRPr="005C4B83" w:rsidRDefault="00F62E6A" w:rsidP="0016618E">
            <w:pPr>
              <w:keepNext/>
              <w:spacing w:line="360" w:lineRule="auto"/>
              <w:jc w:val="center"/>
              <w:outlineLvl w:val="0"/>
            </w:pPr>
            <w:r w:rsidRPr="005C4B83">
              <w:t>22.</w:t>
            </w:r>
          </w:p>
        </w:tc>
        <w:tc>
          <w:tcPr>
            <w:tcW w:w="4143" w:type="dxa"/>
            <w:shd w:val="clear" w:color="auto" w:fill="auto"/>
            <w:vAlign w:val="center"/>
          </w:tcPr>
          <w:p w14:paraId="3AC831F9" w14:textId="77777777" w:rsidR="00F62E6A" w:rsidRPr="005C4B83" w:rsidRDefault="00F62E6A" w:rsidP="0016618E">
            <w:pPr>
              <w:spacing w:line="276" w:lineRule="auto"/>
              <w:rPr>
                <w:bCs/>
                <w:sz w:val="22"/>
                <w:szCs w:val="22"/>
              </w:rPr>
            </w:pPr>
            <w:r w:rsidRPr="005C4B83">
              <w:rPr>
                <w:bCs/>
                <w:sz w:val="22"/>
                <w:szCs w:val="22"/>
              </w:rPr>
              <w:t>Предоставяне на окончателен Годишен контролен доклад и Одитно становище по програмата.</w:t>
            </w:r>
          </w:p>
        </w:tc>
        <w:tc>
          <w:tcPr>
            <w:tcW w:w="2005" w:type="dxa"/>
            <w:shd w:val="clear" w:color="auto" w:fill="auto"/>
            <w:vAlign w:val="center"/>
          </w:tcPr>
          <w:p w14:paraId="2D31EE4E"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6F8FFFCC" w14:textId="77777777" w:rsidR="00F62E6A" w:rsidRPr="005C4B83" w:rsidRDefault="00F62E6A" w:rsidP="0016618E">
            <w:pPr>
              <w:keepNext/>
              <w:spacing w:line="276" w:lineRule="auto"/>
              <w:outlineLvl w:val="0"/>
              <w:rPr>
                <w:bCs/>
                <w:sz w:val="22"/>
                <w:szCs w:val="22"/>
              </w:rPr>
            </w:pPr>
            <w:r w:rsidRPr="005C4B83">
              <w:rPr>
                <w:bCs/>
                <w:sz w:val="22"/>
                <w:szCs w:val="22"/>
              </w:rPr>
              <w:t>До 10 февруари на годината, следваща календарната година през която приключва счетоводната година</w:t>
            </w:r>
          </w:p>
        </w:tc>
      </w:tr>
      <w:tr w:rsidR="00F62E6A" w:rsidRPr="009F7F0C" w14:paraId="666E2F9E" w14:textId="77777777" w:rsidTr="0016618E">
        <w:trPr>
          <w:tblCellSpacing w:w="20" w:type="dxa"/>
        </w:trPr>
        <w:tc>
          <w:tcPr>
            <w:tcW w:w="786" w:type="dxa"/>
            <w:shd w:val="clear" w:color="auto" w:fill="D9D9D9" w:themeFill="background1" w:themeFillShade="D9"/>
            <w:vAlign w:val="center"/>
          </w:tcPr>
          <w:p w14:paraId="1938D7D5" w14:textId="77777777" w:rsidR="00F62E6A" w:rsidRPr="005C4B83" w:rsidRDefault="00F62E6A" w:rsidP="0016618E">
            <w:pPr>
              <w:keepNext/>
              <w:spacing w:line="360" w:lineRule="auto"/>
              <w:jc w:val="center"/>
              <w:outlineLvl w:val="0"/>
            </w:pPr>
            <w:r w:rsidRPr="005C4B83">
              <w:t>23.</w:t>
            </w:r>
          </w:p>
        </w:tc>
        <w:tc>
          <w:tcPr>
            <w:tcW w:w="4143" w:type="dxa"/>
            <w:shd w:val="clear" w:color="auto" w:fill="auto"/>
            <w:vAlign w:val="center"/>
          </w:tcPr>
          <w:p w14:paraId="34BCB357" w14:textId="77777777" w:rsidR="00F62E6A" w:rsidRPr="005C4B83" w:rsidRDefault="00F62E6A" w:rsidP="0016618E">
            <w:pPr>
              <w:spacing w:line="276" w:lineRule="auto"/>
              <w:rPr>
                <w:bCs/>
                <w:sz w:val="22"/>
                <w:szCs w:val="22"/>
              </w:rPr>
            </w:pPr>
            <w:r w:rsidRPr="005C4B83">
              <w:rPr>
                <w:bCs/>
                <w:sz w:val="22"/>
                <w:szCs w:val="22"/>
              </w:rPr>
              <w:t xml:space="preserve">Коригиране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на Декларация за управлението и Годишно обобщение и повтаряне на действията по т. 15-20 от процедурата.</w:t>
            </w:r>
          </w:p>
        </w:tc>
        <w:tc>
          <w:tcPr>
            <w:tcW w:w="2005" w:type="dxa"/>
            <w:shd w:val="clear" w:color="auto" w:fill="auto"/>
            <w:vAlign w:val="center"/>
          </w:tcPr>
          <w:p w14:paraId="4638DA7C"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0E22A4A3" w14:textId="77777777" w:rsidR="00F62E6A" w:rsidRPr="005C4B83" w:rsidRDefault="00F62E6A" w:rsidP="0016618E">
            <w:pPr>
              <w:spacing w:line="276" w:lineRule="auto"/>
              <w:rPr>
                <w:bCs/>
                <w:sz w:val="10"/>
                <w:szCs w:val="10"/>
              </w:rPr>
            </w:pPr>
          </w:p>
          <w:p w14:paraId="6212AFAB"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01EA24A4" w14:textId="77777777" w:rsidR="00F62E6A" w:rsidRPr="005C4B83" w:rsidRDefault="00F62E6A" w:rsidP="0016618E">
            <w:pPr>
              <w:spacing w:line="276" w:lineRule="auto"/>
              <w:rPr>
                <w:bCs/>
                <w:sz w:val="10"/>
                <w:szCs w:val="10"/>
              </w:rPr>
            </w:pPr>
          </w:p>
          <w:p w14:paraId="0E8C622D" w14:textId="77777777" w:rsidR="00F62E6A" w:rsidRPr="005C4B83" w:rsidRDefault="00F62E6A" w:rsidP="0016618E">
            <w:pPr>
              <w:spacing w:line="276" w:lineRule="auto"/>
              <w:rPr>
                <w:bCs/>
                <w:sz w:val="22"/>
                <w:szCs w:val="22"/>
              </w:rPr>
            </w:pPr>
            <w:r w:rsidRPr="005C4B83">
              <w:rPr>
                <w:bCs/>
                <w:sz w:val="22"/>
                <w:szCs w:val="22"/>
              </w:rPr>
              <w:t xml:space="preserve">Директор на </w:t>
            </w:r>
            <w:r w:rsidRPr="005C4B83">
              <w:rPr>
                <w:bCs/>
                <w:sz w:val="22"/>
                <w:szCs w:val="22"/>
              </w:rPr>
              <w:lastRenderedPageBreak/>
              <w:t>дирекция ФПСП</w:t>
            </w:r>
          </w:p>
          <w:p w14:paraId="3A9F0D7A" w14:textId="77777777" w:rsidR="00F62E6A" w:rsidRPr="005C4B83" w:rsidRDefault="00F62E6A" w:rsidP="0016618E">
            <w:pPr>
              <w:spacing w:line="276" w:lineRule="auto"/>
              <w:rPr>
                <w:bCs/>
                <w:sz w:val="10"/>
                <w:szCs w:val="10"/>
              </w:rPr>
            </w:pPr>
          </w:p>
          <w:p w14:paraId="02D4C37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375C2E6F" w14:textId="77777777" w:rsidR="00F62E6A" w:rsidRPr="005C4B83" w:rsidRDefault="00F62E6A" w:rsidP="0016618E">
            <w:pPr>
              <w:keepNext/>
              <w:spacing w:line="276" w:lineRule="auto"/>
              <w:outlineLvl w:val="0"/>
              <w:rPr>
                <w:bCs/>
                <w:sz w:val="22"/>
                <w:szCs w:val="22"/>
              </w:rPr>
            </w:pPr>
            <w:r w:rsidRPr="005C4B83">
              <w:rPr>
                <w:bCs/>
                <w:sz w:val="22"/>
                <w:szCs w:val="22"/>
              </w:rPr>
              <w:lastRenderedPageBreak/>
              <w:t>2 работни дни</w:t>
            </w:r>
          </w:p>
        </w:tc>
      </w:tr>
      <w:tr w:rsidR="00F62E6A" w:rsidRPr="009F7F0C" w14:paraId="10020500" w14:textId="77777777" w:rsidTr="0016618E">
        <w:trPr>
          <w:tblCellSpacing w:w="20" w:type="dxa"/>
        </w:trPr>
        <w:tc>
          <w:tcPr>
            <w:tcW w:w="786" w:type="dxa"/>
            <w:shd w:val="clear" w:color="auto" w:fill="D9D9D9" w:themeFill="background1" w:themeFillShade="D9"/>
            <w:vAlign w:val="center"/>
          </w:tcPr>
          <w:p w14:paraId="2C25A255" w14:textId="77777777" w:rsidR="00F62E6A" w:rsidRPr="005C4B83" w:rsidRDefault="00F62E6A" w:rsidP="0016618E">
            <w:pPr>
              <w:keepNext/>
              <w:spacing w:line="360" w:lineRule="auto"/>
              <w:jc w:val="center"/>
              <w:outlineLvl w:val="0"/>
            </w:pPr>
            <w:r w:rsidRPr="005C4B83">
              <w:lastRenderedPageBreak/>
              <w:t>24.</w:t>
            </w:r>
          </w:p>
        </w:tc>
        <w:tc>
          <w:tcPr>
            <w:tcW w:w="4143" w:type="dxa"/>
            <w:shd w:val="clear" w:color="auto" w:fill="auto"/>
            <w:vAlign w:val="center"/>
          </w:tcPr>
          <w:p w14:paraId="3AD159DE" w14:textId="77777777" w:rsidR="00F62E6A" w:rsidRPr="005C4B83" w:rsidRDefault="00F62E6A" w:rsidP="0016618E">
            <w:pPr>
              <w:spacing w:line="276" w:lineRule="auto"/>
              <w:rPr>
                <w:bCs/>
                <w:sz w:val="22"/>
                <w:szCs w:val="22"/>
              </w:rPr>
            </w:pPr>
            <w:r w:rsidRPr="005C4B83">
              <w:rPr>
                <w:bCs/>
                <w:sz w:val="22"/>
                <w:szCs w:val="22"/>
              </w:rPr>
              <w:t>Попълване на Декларация за управлението в SFC 2014 и прикачване на Годишно обобщение.</w:t>
            </w:r>
          </w:p>
          <w:p w14:paraId="0C715BF7" w14:textId="77777777" w:rsidR="00F62E6A" w:rsidRPr="005C4B83" w:rsidRDefault="00F62E6A" w:rsidP="0016618E">
            <w:pPr>
              <w:spacing w:line="276" w:lineRule="auto"/>
              <w:rPr>
                <w:bCs/>
                <w:sz w:val="22"/>
                <w:szCs w:val="22"/>
              </w:rPr>
            </w:pPr>
          </w:p>
          <w:p w14:paraId="73E1BCB0"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3610A15A"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370AC573"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334598C1"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7581BC05" w14:textId="77777777" w:rsidTr="0016618E">
        <w:trPr>
          <w:tblCellSpacing w:w="20" w:type="dxa"/>
        </w:trPr>
        <w:tc>
          <w:tcPr>
            <w:tcW w:w="786" w:type="dxa"/>
            <w:shd w:val="clear" w:color="auto" w:fill="D9D9D9" w:themeFill="background1" w:themeFillShade="D9"/>
            <w:vAlign w:val="center"/>
          </w:tcPr>
          <w:p w14:paraId="38867F28" w14:textId="77777777" w:rsidR="00F62E6A" w:rsidRPr="005C4B83" w:rsidRDefault="00F62E6A" w:rsidP="0016618E">
            <w:pPr>
              <w:keepNext/>
              <w:spacing w:line="360" w:lineRule="auto"/>
              <w:jc w:val="center"/>
              <w:outlineLvl w:val="0"/>
            </w:pPr>
            <w:r w:rsidRPr="005C4B83">
              <w:t>25.</w:t>
            </w:r>
          </w:p>
        </w:tc>
        <w:tc>
          <w:tcPr>
            <w:tcW w:w="4143" w:type="dxa"/>
            <w:shd w:val="clear" w:color="auto" w:fill="auto"/>
            <w:vAlign w:val="center"/>
          </w:tcPr>
          <w:p w14:paraId="1AC8F72D" w14:textId="77777777" w:rsidR="00F62E6A" w:rsidRPr="005C4B83" w:rsidRDefault="00F62E6A" w:rsidP="0016618E">
            <w:pPr>
              <w:spacing w:line="276" w:lineRule="auto"/>
              <w:rPr>
                <w:bCs/>
                <w:sz w:val="22"/>
                <w:szCs w:val="22"/>
              </w:rPr>
            </w:pPr>
            <w:r w:rsidRPr="005C4B83">
              <w:rPr>
                <w:bCs/>
                <w:sz w:val="22"/>
                <w:szCs w:val="22"/>
              </w:rPr>
              <w:t>Проверка на въведената Декларация за управлението в SFC 2014 и прикаченото Годишно обобщение.</w:t>
            </w:r>
          </w:p>
          <w:p w14:paraId="2ABF446D" w14:textId="77777777" w:rsidR="00F62E6A" w:rsidRPr="005C4B83" w:rsidRDefault="00F62E6A" w:rsidP="0016618E">
            <w:pPr>
              <w:spacing w:line="276" w:lineRule="auto"/>
              <w:rPr>
                <w:bCs/>
                <w:sz w:val="22"/>
                <w:szCs w:val="22"/>
              </w:rPr>
            </w:pPr>
          </w:p>
          <w:p w14:paraId="06B0E39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4B17D11A"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6BBDA397"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6539CD31"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2E3D04D5" w14:textId="77777777" w:rsidTr="0016618E">
        <w:trPr>
          <w:tblCellSpacing w:w="20" w:type="dxa"/>
        </w:trPr>
        <w:tc>
          <w:tcPr>
            <w:tcW w:w="786" w:type="dxa"/>
            <w:shd w:val="clear" w:color="auto" w:fill="D9D9D9" w:themeFill="background1" w:themeFillShade="D9"/>
            <w:vAlign w:val="center"/>
          </w:tcPr>
          <w:p w14:paraId="0D170940" w14:textId="77777777" w:rsidR="00F62E6A" w:rsidRPr="005C4B83" w:rsidRDefault="00F62E6A" w:rsidP="0016618E">
            <w:pPr>
              <w:keepNext/>
              <w:spacing w:line="360" w:lineRule="auto"/>
              <w:jc w:val="center"/>
              <w:outlineLvl w:val="0"/>
            </w:pPr>
            <w:r w:rsidRPr="005C4B83">
              <w:t>26.</w:t>
            </w:r>
          </w:p>
        </w:tc>
        <w:tc>
          <w:tcPr>
            <w:tcW w:w="4143" w:type="dxa"/>
            <w:shd w:val="clear" w:color="auto" w:fill="auto"/>
            <w:vAlign w:val="center"/>
          </w:tcPr>
          <w:p w14:paraId="47CA926C" w14:textId="77777777" w:rsidR="00F62E6A" w:rsidRPr="005C4B83" w:rsidRDefault="00F62E6A" w:rsidP="0016618E">
            <w:pPr>
              <w:spacing w:line="276" w:lineRule="auto"/>
              <w:rPr>
                <w:bCs/>
                <w:sz w:val="22"/>
                <w:szCs w:val="22"/>
              </w:rPr>
            </w:pPr>
            <w:r w:rsidRPr="005C4B83">
              <w:rPr>
                <w:bCs/>
                <w:sz w:val="22"/>
                <w:szCs w:val="22"/>
              </w:rPr>
              <w:t>Преглед на въведената Декларация за управлението в SFC 2014 и прикаченото Годишно обобщение.</w:t>
            </w:r>
          </w:p>
          <w:p w14:paraId="41601F96" w14:textId="77777777" w:rsidR="00F62E6A" w:rsidRPr="005C4B83" w:rsidRDefault="00F62E6A" w:rsidP="0016618E">
            <w:pPr>
              <w:spacing w:line="276" w:lineRule="auto"/>
              <w:rPr>
                <w:bCs/>
                <w:sz w:val="22"/>
                <w:szCs w:val="22"/>
              </w:rPr>
            </w:pPr>
          </w:p>
          <w:p w14:paraId="1FA89BFB"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2274A189"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F65C4D5" w14:textId="77777777" w:rsidR="00F62E6A" w:rsidRPr="005C4B83" w:rsidRDefault="00F62E6A" w:rsidP="0016618E">
            <w:pPr>
              <w:keepNext/>
              <w:spacing w:line="276" w:lineRule="auto"/>
              <w:outlineLvl w:val="0"/>
              <w:rPr>
                <w:bCs/>
                <w:sz w:val="22"/>
                <w:szCs w:val="22"/>
              </w:rPr>
            </w:pPr>
            <w:r w:rsidRPr="005C4B83">
              <w:rPr>
                <w:bCs/>
                <w:sz w:val="22"/>
                <w:szCs w:val="22"/>
              </w:rPr>
              <w:t>До 12 февруари на годината, следваща календарната година през която приключва счетоводната година</w:t>
            </w:r>
          </w:p>
        </w:tc>
      </w:tr>
      <w:tr w:rsidR="00F62E6A" w:rsidRPr="009F7F0C" w14:paraId="0313D913" w14:textId="77777777" w:rsidTr="0016618E">
        <w:trPr>
          <w:tblCellSpacing w:w="20" w:type="dxa"/>
        </w:trPr>
        <w:tc>
          <w:tcPr>
            <w:tcW w:w="786" w:type="dxa"/>
            <w:shd w:val="clear" w:color="auto" w:fill="D9D9D9" w:themeFill="background1" w:themeFillShade="D9"/>
            <w:vAlign w:val="center"/>
          </w:tcPr>
          <w:p w14:paraId="75EF371E" w14:textId="77777777" w:rsidR="00F62E6A" w:rsidRPr="005C4B83" w:rsidRDefault="00F62E6A" w:rsidP="0016618E">
            <w:pPr>
              <w:keepNext/>
              <w:spacing w:line="360" w:lineRule="auto"/>
              <w:jc w:val="center"/>
              <w:outlineLvl w:val="0"/>
            </w:pPr>
            <w:r w:rsidRPr="005C4B83">
              <w:t>27.</w:t>
            </w:r>
          </w:p>
        </w:tc>
        <w:tc>
          <w:tcPr>
            <w:tcW w:w="4143" w:type="dxa"/>
            <w:shd w:val="clear" w:color="auto" w:fill="auto"/>
            <w:vAlign w:val="center"/>
          </w:tcPr>
          <w:p w14:paraId="75226EA2" w14:textId="77777777" w:rsidR="00F62E6A" w:rsidRPr="005C4B83" w:rsidRDefault="00F62E6A" w:rsidP="0016618E">
            <w:pPr>
              <w:spacing w:line="276" w:lineRule="auto"/>
              <w:rPr>
                <w:bCs/>
                <w:sz w:val="22"/>
                <w:szCs w:val="22"/>
              </w:rPr>
            </w:pPr>
            <w:r w:rsidRPr="005C4B83">
              <w:rPr>
                <w:bCs/>
                <w:sz w:val="22"/>
                <w:szCs w:val="22"/>
              </w:rPr>
              <w:t xml:space="preserve">Преглед на попълнената декларация от УО и Годишния счетоводен отчет от СО и създаване на Годишно становище в SFC 2014. </w:t>
            </w:r>
          </w:p>
          <w:p w14:paraId="44FB3D0E" w14:textId="77777777" w:rsidR="00F62E6A" w:rsidRPr="005C4B83" w:rsidRDefault="00F62E6A" w:rsidP="0016618E">
            <w:pPr>
              <w:spacing w:line="276" w:lineRule="auto"/>
              <w:rPr>
                <w:bCs/>
                <w:sz w:val="22"/>
                <w:szCs w:val="22"/>
              </w:rPr>
            </w:pPr>
          </w:p>
          <w:p w14:paraId="756213D4" w14:textId="77777777" w:rsidR="00F62E6A" w:rsidRPr="005C4B83" w:rsidRDefault="00F62E6A" w:rsidP="0016618E">
            <w:pPr>
              <w:spacing w:line="276" w:lineRule="auto"/>
              <w:rPr>
                <w:bCs/>
                <w:sz w:val="22"/>
                <w:szCs w:val="22"/>
              </w:rPr>
            </w:pPr>
            <w:r w:rsidRPr="005C4B83">
              <w:rPr>
                <w:bCs/>
                <w:sz w:val="22"/>
                <w:szCs w:val="22"/>
              </w:rPr>
              <w:t>Прикачване на Годишния контролен доклад по програмата.</w:t>
            </w:r>
          </w:p>
        </w:tc>
        <w:tc>
          <w:tcPr>
            <w:tcW w:w="2005" w:type="dxa"/>
            <w:shd w:val="clear" w:color="auto" w:fill="auto"/>
            <w:vAlign w:val="center"/>
          </w:tcPr>
          <w:p w14:paraId="4E9FB2BC"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5F98C6EA" w14:textId="77777777" w:rsidR="00F62E6A" w:rsidRPr="005C4B83" w:rsidRDefault="00F62E6A" w:rsidP="0016618E">
            <w:pPr>
              <w:keepNext/>
              <w:spacing w:line="276" w:lineRule="auto"/>
              <w:outlineLvl w:val="0"/>
              <w:rPr>
                <w:bCs/>
                <w:sz w:val="22"/>
                <w:szCs w:val="22"/>
              </w:rPr>
            </w:pPr>
            <w:r w:rsidRPr="005C4B83">
              <w:rPr>
                <w:bCs/>
                <w:sz w:val="22"/>
                <w:szCs w:val="22"/>
              </w:rPr>
              <w:t>До 13 февруари на годината, следваща календарната година през която приключва счетоводната година</w:t>
            </w:r>
          </w:p>
        </w:tc>
      </w:tr>
      <w:tr w:rsidR="00F62E6A" w:rsidRPr="009F7F0C" w14:paraId="4FDBA140" w14:textId="77777777" w:rsidTr="0016618E">
        <w:trPr>
          <w:tblCellSpacing w:w="20" w:type="dxa"/>
        </w:trPr>
        <w:tc>
          <w:tcPr>
            <w:tcW w:w="786" w:type="dxa"/>
            <w:shd w:val="clear" w:color="auto" w:fill="D9D9D9" w:themeFill="background1" w:themeFillShade="D9"/>
            <w:vAlign w:val="center"/>
          </w:tcPr>
          <w:p w14:paraId="2B7B6E1E" w14:textId="77777777" w:rsidR="00F62E6A" w:rsidRPr="005C4B83" w:rsidRDefault="00F62E6A" w:rsidP="0016618E">
            <w:pPr>
              <w:keepNext/>
              <w:spacing w:line="360" w:lineRule="auto"/>
              <w:jc w:val="center"/>
              <w:outlineLvl w:val="0"/>
            </w:pPr>
            <w:r w:rsidRPr="005C4B83">
              <w:t>28.</w:t>
            </w:r>
          </w:p>
        </w:tc>
        <w:tc>
          <w:tcPr>
            <w:tcW w:w="4143" w:type="dxa"/>
            <w:shd w:val="clear" w:color="auto" w:fill="auto"/>
            <w:vAlign w:val="center"/>
          </w:tcPr>
          <w:p w14:paraId="393C41EE" w14:textId="77777777" w:rsidR="00F62E6A" w:rsidRPr="005C4B83" w:rsidRDefault="00F62E6A" w:rsidP="0016618E">
            <w:pPr>
              <w:spacing w:line="276" w:lineRule="auto"/>
              <w:rPr>
                <w:bCs/>
                <w:sz w:val="22"/>
                <w:szCs w:val="22"/>
              </w:rPr>
            </w:pPr>
            <w:r w:rsidRPr="005C4B83">
              <w:rPr>
                <w:bCs/>
                <w:sz w:val="22"/>
                <w:szCs w:val="22"/>
              </w:rPr>
              <w:t xml:space="preserve">Преглед за съответствие между Годишния счетоводен отчет, Декларация за управлението и Годишно обобщение на окончателните одитни доклади и на извършените проверки, Одитно становище и Годишния контролен доклад. </w:t>
            </w:r>
          </w:p>
          <w:p w14:paraId="57BA0773" w14:textId="77777777" w:rsidR="00F62E6A" w:rsidRPr="005C4B83" w:rsidRDefault="00F62E6A" w:rsidP="0016618E">
            <w:pPr>
              <w:spacing w:line="276" w:lineRule="auto"/>
              <w:rPr>
                <w:bCs/>
                <w:sz w:val="22"/>
                <w:szCs w:val="22"/>
              </w:rPr>
            </w:pPr>
          </w:p>
          <w:p w14:paraId="16BCA544" w14:textId="77777777" w:rsidR="00F62E6A" w:rsidRPr="005C4B83" w:rsidRDefault="00F62E6A" w:rsidP="0016618E">
            <w:pPr>
              <w:spacing w:line="276" w:lineRule="auto"/>
              <w:rPr>
                <w:bCs/>
                <w:sz w:val="22"/>
                <w:szCs w:val="22"/>
              </w:rPr>
            </w:pPr>
            <w:r w:rsidRPr="005C4B83">
              <w:rPr>
                <w:bCs/>
                <w:sz w:val="22"/>
                <w:szCs w:val="22"/>
              </w:rPr>
              <w:t>Изпращане на ЕК чрез системата SFC 2014 на пакета документи за приключване на счетоводната година включващ:</w:t>
            </w:r>
          </w:p>
          <w:p w14:paraId="5E1CD70D"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Декларация за управлението;</w:t>
            </w:r>
          </w:p>
          <w:p w14:paraId="1372F427"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 xml:space="preserve">Годишно обобщение на окончателните одитни доклади и </w:t>
            </w:r>
            <w:r w:rsidRPr="005C4B83">
              <w:rPr>
                <w:bCs/>
                <w:sz w:val="22"/>
                <w:szCs w:val="22"/>
              </w:rPr>
              <w:lastRenderedPageBreak/>
              <w:t>на извършените проверки;</w:t>
            </w:r>
          </w:p>
          <w:p w14:paraId="3C0D3B42"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Годишен счетоводен отчет.</w:t>
            </w:r>
          </w:p>
        </w:tc>
        <w:tc>
          <w:tcPr>
            <w:tcW w:w="2005" w:type="dxa"/>
            <w:shd w:val="clear" w:color="auto" w:fill="auto"/>
            <w:vAlign w:val="center"/>
          </w:tcPr>
          <w:p w14:paraId="62A72A91" w14:textId="77777777" w:rsidR="00F62E6A" w:rsidRPr="005C4B83" w:rsidRDefault="00F62E6A" w:rsidP="0016618E">
            <w:pPr>
              <w:spacing w:line="276" w:lineRule="auto"/>
              <w:rPr>
                <w:bCs/>
                <w:sz w:val="22"/>
                <w:szCs w:val="22"/>
              </w:rPr>
            </w:pPr>
            <w:r w:rsidRPr="005C4B83">
              <w:rPr>
                <w:bCs/>
                <w:sz w:val="22"/>
                <w:szCs w:val="22"/>
              </w:rPr>
              <w:lastRenderedPageBreak/>
              <w:t>Ръководител на СО</w:t>
            </w:r>
          </w:p>
        </w:tc>
        <w:tc>
          <w:tcPr>
            <w:tcW w:w="2168" w:type="dxa"/>
            <w:shd w:val="clear" w:color="auto" w:fill="auto"/>
            <w:vAlign w:val="center"/>
          </w:tcPr>
          <w:p w14:paraId="4218E37A" w14:textId="77777777" w:rsidR="00F62E6A" w:rsidRPr="009F7F0C" w:rsidRDefault="00F62E6A" w:rsidP="0016618E">
            <w:pPr>
              <w:keepNext/>
              <w:spacing w:line="276" w:lineRule="auto"/>
              <w:outlineLvl w:val="0"/>
              <w:rPr>
                <w:bCs/>
                <w:sz w:val="22"/>
                <w:szCs w:val="22"/>
              </w:rPr>
            </w:pPr>
            <w:r w:rsidRPr="005C4B83">
              <w:rPr>
                <w:bCs/>
                <w:sz w:val="22"/>
                <w:szCs w:val="22"/>
              </w:rPr>
              <w:t>До 15 февруари на годината, следваща календарната година през която приключва счетоводната година</w:t>
            </w:r>
          </w:p>
        </w:tc>
      </w:tr>
    </w:tbl>
    <w:p w14:paraId="37C5FD9A" w14:textId="77777777" w:rsidR="00F62E6A" w:rsidRPr="009F7F0C" w:rsidRDefault="00F62E6A" w:rsidP="00F62E6A">
      <w:pPr>
        <w:widowControl w:val="0"/>
        <w:autoSpaceDE w:val="0"/>
        <w:autoSpaceDN w:val="0"/>
        <w:adjustRightInd w:val="0"/>
        <w:spacing w:line="360" w:lineRule="auto"/>
        <w:jc w:val="both"/>
      </w:pPr>
    </w:p>
    <w:p w14:paraId="419EBF42" w14:textId="77777777" w:rsidR="00F62E6A" w:rsidRPr="009F7F0C" w:rsidRDefault="00F62E6A" w:rsidP="00F62E6A"/>
    <w:p w14:paraId="38EBE0AD" w14:textId="77777777" w:rsidR="00941BA3" w:rsidRPr="00C95E3C" w:rsidRDefault="00941BA3" w:rsidP="005C4B83">
      <w:pPr>
        <w:spacing w:line="360" w:lineRule="auto"/>
        <w:jc w:val="both"/>
      </w:pPr>
    </w:p>
    <w:sectPr w:rsidR="00941BA3" w:rsidRPr="00C95E3C" w:rsidSect="009919C4">
      <w:headerReference w:type="even" r:id="rId10"/>
      <w:headerReference w:type="default" r:id="rId11"/>
      <w:footerReference w:type="even" r:id="rId12"/>
      <w:footerReference w:type="default" r:id="rId13"/>
      <w:headerReference w:type="first" r:id="rId14"/>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3EE81" w14:textId="77777777" w:rsidR="006102E4" w:rsidRDefault="006102E4">
      <w:r>
        <w:separator/>
      </w:r>
    </w:p>
  </w:endnote>
  <w:endnote w:type="continuationSeparator" w:id="0">
    <w:p w14:paraId="09EB7099" w14:textId="77777777" w:rsidR="006102E4" w:rsidRDefault="0061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D3703" w14:textId="77777777" w:rsidR="006102E4" w:rsidRDefault="006102E4"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44575" w14:textId="77777777" w:rsidR="006102E4" w:rsidRDefault="006102E4" w:rsidP="006957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A165A" w14:textId="4FBE7ED5" w:rsidR="006102E4" w:rsidRDefault="006102E4"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153A">
      <w:rPr>
        <w:rStyle w:val="PageNumber"/>
        <w:noProof/>
      </w:rPr>
      <w:t>1</w:t>
    </w:r>
    <w:r>
      <w:rPr>
        <w:rStyle w:val="PageNumber"/>
      </w:rPr>
      <w:fldChar w:fldCharType="end"/>
    </w:r>
  </w:p>
  <w:p w14:paraId="69983C8E" w14:textId="77777777" w:rsidR="006102E4" w:rsidRDefault="006102E4" w:rsidP="006957A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37C07" w14:textId="77777777" w:rsidR="006102E4" w:rsidRDefault="006102E4">
      <w:r>
        <w:separator/>
      </w:r>
    </w:p>
  </w:footnote>
  <w:footnote w:type="continuationSeparator" w:id="0">
    <w:p w14:paraId="20D593CB" w14:textId="77777777" w:rsidR="006102E4" w:rsidRDefault="006102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21A91" w14:textId="77777777" w:rsidR="006102E4" w:rsidRDefault="006102E4"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F1F38F" w14:textId="77777777" w:rsidR="006102E4" w:rsidRDefault="006102E4" w:rsidP="0048676B">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6102E4" w:rsidRPr="009F2086" w14:paraId="6E15E41B"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990782D" w14:textId="77777777" w:rsidR="006102E4" w:rsidRPr="009F2086" w:rsidRDefault="006102E4"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Pr="005C4B83">
            <w:rPr>
              <w:b/>
              <w:sz w:val="20"/>
              <w:lang w:val="bg-BG"/>
            </w:rPr>
            <w:t xml:space="preserve">Оперативна програма </w:t>
          </w:r>
          <w:r w:rsidRPr="005C4B83">
            <w:rPr>
              <w:snapToGrid w:val="0"/>
              <w:lang w:val="bg-BG"/>
            </w:rPr>
            <w:t>„</w:t>
          </w:r>
          <w:r w:rsidRPr="005C4B83">
            <w:rPr>
              <w:b/>
              <w:sz w:val="20"/>
              <w:lang w:val="bg-BG"/>
            </w:rPr>
            <w:t>Наука и образование за интелигентен растеж</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65F38E0" w14:textId="77777777" w:rsidR="006102E4" w:rsidRPr="005C4B83" w:rsidRDefault="006102E4" w:rsidP="000E4D21">
          <w:pPr>
            <w:pStyle w:val="TableContents"/>
            <w:spacing w:after="0"/>
            <w:jc w:val="center"/>
            <w:rPr>
              <w:b/>
              <w:sz w:val="20"/>
              <w:lang w:val="bg-BG"/>
            </w:rPr>
          </w:pPr>
          <w:r w:rsidRPr="009F2086">
            <w:rPr>
              <w:b/>
              <w:sz w:val="20"/>
              <w:lang w:val="bg-BG"/>
            </w:rPr>
            <w:t xml:space="preserve">Глава </w:t>
          </w:r>
          <w:r w:rsidRPr="005C4B83">
            <w:rPr>
              <w:b/>
              <w:sz w:val="20"/>
              <w:lang w:val="bg-BG"/>
            </w:rPr>
            <w:t>8</w:t>
          </w:r>
        </w:p>
      </w:tc>
    </w:tr>
    <w:tr w:rsidR="006102E4" w:rsidRPr="009F2086" w14:paraId="1F526C90"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58DCCDE1" w14:textId="77777777" w:rsidR="006102E4" w:rsidRPr="005C4B83" w:rsidRDefault="006102E4"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29D30423" w14:textId="77777777" w:rsidR="006102E4" w:rsidRPr="005C4B83" w:rsidRDefault="006102E4"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6102E4" w:rsidRPr="009F2086" w14:paraId="2F3FA029"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381B8C7B" w14:textId="77777777" w:rsidR="006102E4" w:rsidRPr="005C4B83" w:rsidRDefault="006102E4"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91F0E" w14:textId="3D8B5761" w:rsidR="006102E4" w:rsidRPr="005C4B83" w:rsidRDefault="006102E4" w:rsidP="0010659A">
          <w:pPr>
            <w:pStyle w:val="TableContents"/>
            <w:spacing w:after="0"/>
            <w:jc w:val="center"/>
            <w:rPr>
              <w:sz w:val="20"/>
              <w:lang w:val="bg-BG"/>
            </w:rPr>
          </w:pPr>
          <w:r w:rsidRPr="009F2086">
            <w:rPr>
              <w:sz w:val="20"/>
              <w:lang w:val="bg-BG"/>
            </w:rPr>
            <w:t>Вариант 5</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5923CA" w14:textId="77777777" w:rsidR="006102E4" w:rsidRPr="005C4B83" w:rsidRDefault="006102E4" w:rsidP="000E4D21">
          <w:pPr>
            <w:jc w:val="center"/>
            <w:rPr>
              <w:rFonts w:eastAsia="HG Mincho Light J"/>
              <w:color w:val="000000"/>
              <w:sz w:val="20"/>
            </w:rPr>
          </w:pPr>
          <w:r w:rsidRPr="009F2086">
            <w:rPr>
              <w:sz w:val="20"/>
            </w:rPr>
            <w:t>Одобрен от</w:t>
          </w:r>
        </w:p>
        <w:p w14:paraId="03BEF612" w14:textId="77777777" w:rsidR="006102E4" w:rsidRPr="005C4B83" w:rsidRDefault="006102E4"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F2C36A" w14:textId="34809C9D" w:rsidR="006102E4" w:rsidRPr="009F2086" w:rsidRDefault="006102E4" w:rsidP="009F7F0C">
          <w:pPr>
            <w:ind w:firstLine="35"/>
            <w:jc w:val="center"/>
            <w:rPr>
              <w:sz w:val="20"/>
            </w:rPr>
          </w:pPr>
          <w:r>
            <w:rPr>
              <w:sz w:val="20"/>
            </w:rPr>
            <w:t>Март</w:t>
          </w:r>
          <w:r>
            <w:rPr>
              <w:sz w:val="20"/>
              <w:lang w:val="en-US"/>
            </w:rPr>
            <w:t xml:space="preserve"> </w:t>
          </w:r>
          <w:r w:rsidRPr="009F2086">
            <w:rPr>
              <w:sz w:val="20"/>
            </w:rPr>
            <w:t>2020 г.</w:t>
          </w:r>
        </w:p>
      </w:tc>
    </w:tr>
  </w:tbl>
  <w:p w14:paraId="36F018E4" w14:textId="77777777" w:rsidR="006102E4" w:rsidRPr="009F2086" w:rsidRDefault="006102E4" w:rsidP="0048676B">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102E4" w:rsidRPr="001B0821" w14:paraId="3BC131C7" w14:textId="77777777">
      <w:trPr>
        <w:tblHeader/>
        <w:jc w:val="center"/>
      </w:trPr>
      <w:tc>
        <w:tcPr>
          <w:tcW w:w="3195" w:type="dxa"/>
          <w:tcBorders>
            <w:top w:val="single" w:sz="1" w:space="0" w:color="000000"/>
            <w:left w:val="single" w:sz="1" w:space="0" w:color="000000"/>
            <w:bottom w:val="single" w:sz="1" w:space="0" w:color="000000"/>
          </w:tcBorders>
          <w:vAlign w:val="center"/>
        </w:tcPr>
        <w:p w14:paraId="1C0AB46E" w14:textId="77777777" w:rsidR="006102E4" w:rsidRPr="001B0821" w:rsidRDefault="006102E4"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14:paraId="61B8A964" w14:textId="77777777" w:rsidR="006102E4" w:rsidRPr="001B0821" w:rsidRDefault="006102E4"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14:paraId="04473B79" w14:textId="77777777" w:rsidR="006102E4" w:rsidRPr="001B0821" w:rsidRDefault="006102E4" w:rsidP="00F742B3">
          <w:pPr>
            <w:pStyle w:val="Index"/>
            <w:spacing w:after="0"/>
            <w:jc w:val="center"/>
            <w:rPr>
              <w:sz w:val="20"/>
              <w:szCs w:val="20"/>
              <w:lang w:val="bg-BG"/>
            </w:rPr>
          </w:pPr>
          <w:r w:rsidRPr="001B0821">
            <w:rPr>
              <w:b/>
              <w:sz w:val="20"/>
              <w:szCs w:val="20"/>
              <w:lang w:val="bg-BG"/>
            </w:rPr>
            <w:t>Глава 8</w:t>
          </w:r>
        </w:p>
      </w:tc>
    </w:tr>
    <w:tr w:rsidR="006102E4" w:rsidRPr="001B0821" w14:paraId="64AD4747" w14:textId="77777777">
      <w:trPr>
        <w:trHeight w:val="800"/>
        <w:jc w:val="center"/>
      </w:trPr>
      <w:tc>
        <w:tcPr>
          <w:tcW w:w="3195" w:type="dxa"/>
          <w:tcBorders>
            <w:left w:val="single" w:sz="1" w:space="0" w:color="000000"/>
            <w:bottom w:val="single" w:sz="1" w:space="0" w:color="000000"/>
          </w:tcBorders>
          <w:vAlign w:val="center"/>
        </w:tcPr>
        <w:p w14:paraId="7D9F6832" w14:textId="77777777" w:rsidR="006102E4" w:rsidRPr="001B0821" w:rsidRDefault="006102E4"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14:paraId="676D3C40" w14:textId="77777777" w:rsidR="006102E4" w:rsidRPr="001B0821" w:rsidRDefault="006102E4" w:rsidP="00F742B3">
          <w:pPr>
            <w:pStyle w:val="TableContents"/>
            <w:spacing w:after="0"/>
            <w:jc w:val="center"/>
            <w:rPr>
              <w:b/>
              <w:sz w:val="20"/>
              <w:lang w:val="bg-BG"/>
            </w:rPr>
          </w:pPr>
          <w:r w:rsidRPr="001B0821">
            <w:rPr>
              <w:b/>
              <w:sz w:val="20"/>
              <w:lang w:val="bg-BG"/>
            </w:rPr>
            <w:t>УПРАВЛЕНИЕ НА ПАРИЧНИ СРЕДСТВА</w:t>
          </w:r>
        </w:p>
      </w:tc>
    </w:tr>
    <w:tr w:rsidR="006102E4" w:rsidRPr="001B0821" w14:paraId="3659C480" w14:textId="77777777">
      <w:trPr>
        <w:trHeight w:val="721"/>
        <w:jc w:val="center"/>
      </w:trPr>
      <w:tc>
        <w:tcPr>
          <w:tcW w:w="3195" w:type="dxa"/>
          <w:tcBorders>
            <w:left w:val="single" w:sz="1" w:space="0" w:color="000000"/>
            <w:bottom w:val="single" w:sz="1" w:space="0" w:color="000000"/>
          </w:tcBorders>
          <w:vAlign w:val="center"/>
        </w:tcPr>
        <w:p w14:paraId="66945B70" w14:textId="77777777" w:rsidR="006102E4" w:rsidRPr="001B0821" w:rsidRDefault="006102E4"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14:paraId="6484C010" w14:textId="77777777" w:rsidR="006102E4" w:rsidRPr="00E911B1" w:rsidRDefault="006102E4"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14:paraId="53C900A0" w14:textId="77777777" w:rsidR="006102E4" w:rsidRDefault="006102E4" w:rsidP="001B0821">
          <w:pPr>
            <w:jc w:val="center"/>
            <w:rPr>
              <w:sz w:val="20"/>
              <w:szCs w:val="20"/>
              <w:lang w:val="ru-RU"/>
            </w:rPr>
          </w:pPr>
          <w:r w:rsidRPr="001B0821">
            <w:rPr>
              <w:sz w:val="20"/>
              <w:szCs w:val="20"/>
            </w:rPr>
            <w:t>Одобрен от</w:t>
          </w:r>
          <w:r>
            <w:rPr>
              <w:sz w:val="20"/>
              <w:szCs w:val="20"/>
              <w:lang w:val="ru-RU"/>
            </w:rPr>
            <w:t>:</w:t>
          </w:r>
        </w:p>
        <w:p w14:paraId="6129D9A8" w14:textId="77777777" w:rsidR="006102E4" w:rsidRPr="00DD7DBC" w:rsidRDefault="006102E4" w:rsidP="001B0821">
          <w:pPr>
            <w:jc w:val="center"/>
            <w:rPr>
              <w:sz w:val="20"/>
              <w:szCs w:val="20"/>
              <w:lang w:val="ru-RU"/>
            </w:rPr>
          </w:pPr>
          <w:r>
            <w:rPr>
              <w:sz w:val="20"/>
              <w:szCs w:val="20"/>
              <w:lang w:val="ru-RU"/>
            </w:rPr>
            <w:t>Ръководителя на УО</w:t>
          </w:r>
        </w:p>
      </w:tc>
      <w:tc>
        <w:tcPr>
          <w:tcW w:w="2407" w:type="dxa"/>
          <w:tcBorders>
            <w:left w:val="single" w:sz="1" w:space="0" w:color="000000"/>
            <w:bottom w:val="single" w:sz="1" w:space="0" w:color="000000"/>
            <w:right w:val="single" w:sz="1" w:space="0" w:color="000000"/>
          </w:tcBorders>
          <w:vAlign w:val="center"/>
        </w:tcPr>
        <w:p w14:paraId="1D8FF293" w14:textId="77777777" w:rsidR="006102E4" w:rsidRPr="00143B2E" w:rsidRDefault="006102E4"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2CD426D6" w14:textId="77777777" w:rsidR="006102E4" w:rsidRDefault="006102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3"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4"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4"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39"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1"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4"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5"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6"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3"/>
  </w:num>
  <w:num w:numId="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43"/>
  </w:num>
  <w:num w:numId="6">
    <w:abstractNumId w:val="2"/>
  </w:num>
  <w:num w:numId="7">
    <w:abstractNumId w:val="30"/>
  </w:num>
  <w:num w:numId="8">
    <w:abstractNumId w:val="10"/>
  </w:num>
  <w:num w:numId="9">
    <w:abstractNumId w:val="32"/>
  </w:num>
  <w:num w:numId="10">
    <w:abstractNumId w:val="0"/>
  </w:num>
  <w:num w:numId="11">
    <w:abstractNumId w:val="9"/>
  </w:num>
  <w:num w:numId="12">
    <w:abstractNumId w:val="18"/>
  </w:num>
  <w:num w:numId="13">
    <w:abstractNumId w:val="39"/>
  </w:num>
  <w:num w:numId="14">
    <w:abstractNumId w:val="46"/>
  </w:num>
  <w:num w:numId="15">
    <w:abstractNumId w:val="11"/>
  </w:num>
  <w:num w:numId="16">
    <w:abstractNumId w:val="44"/>
  </w:num>
  <w:num w:numId="17">
    <w:abstractNumId w:val="23"/>
  </w:num>
  <w:num w:numId="18">
    <w:abstractNumId w:val="26"/>
  </w:num>
  <w:num w:numId="19">
    <w:abstractNumId w:val="41"/>
  </w:num>
  <w:num w:numId="20">
    <w:abstractNumId w:val="37"/>
  </w:num>
  <w:num w:numId="21">
    <w:abstractNumId w:val="36"/>
  </w:num>
  <w:num w:numId="22">
    <w:abstractNumId w:val="7"/>
  </w:num>
  <w:num w:numId="23">
    <w:abstractNumId w:val="13"/>
  </w:num>
  <w:num w:numId="24">
    <w:abstractNumId w:val="40"/>
  </w:num>
  <w:num w:numId="25">
    <w:abstractNumId w:val="34"/>
  </w:num>
  <w:num w:numId="26">
    <w:abstractNumId w:val="4"/>
  </w:num>
  <w:num w:numId="27">
    <w:abstractNumId w:val="22"/>
  </w:num>
  <w:num w:numId="28">
    <w:abstractNumId w:val="20"/>
  </w:num>
  <w:num w:numId="29">
    <w:abstractNumId w:val="28"/>
  </w:num>
  <w:num w:numId="30">
    <w:abstractNumId w:val="1"/>
  </w:num>
  <w:num w:numId="31">
    <w:abstractNumId w:val="21"/>
  </w:num>
  <w:num w:numId="32">
    <w:abstractNumId w:val="3"/>
  </w:num>
  <w:num w:numId="33">
    <w:abstractNumId w:val="35"/>
  </w:num>
  <w:num w:numId="34">
    <w:abstractNumId w:val="45"/>
  </w:num>
  <w:num w:numId="35">
    <w:abstractNumId w:val="12"/>
  </w:num>
  <w:num w:numId="36">
    <w:abstractNumId w:val="8"/>
  </w:num>
  <w:num w:numId="37">
    <w:abstractNumId w:val="6"/>
  </w:num>
  <w:num w:numId="38">
    <w:abstractNumId w:val="25"/>
  </w:num>
  <w:num w:numId="39">
    <w:abstractNumId w:val="31"/>
  </w:num>
  <w:num w:numId="40">
    <w:abstractNumId w:val="42"/>
  </w:num>
  <w:num w:numId="41">
    <w:abstractNumId w:val="14"/>
  </w:num>
  <w:num w:numId="42">
    <w:abstractNumId w:val="16"/>
  </w:num>
  <w:num w:numId="43">
    <w:abstractNumId w:val="5"/>
  </w:num>
  <w:num w:numId="44">
    <w:abstractNumId w:val="24"/>
  </w:num>
  <w:num w:numId="45">
    <w:abstractNumId w:val="19"/>
  </w:num>
  <w:num w:numId="46">
    <w:abstractNumId w:val="15"/>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325"/>
    <w:rsid w:val="00000627"/>
    <w:rsid w:val="00000F35"/>
    <w:rsid w:val="00001BAD"/>
    <w:rsid w:val="0000400F"/>
    <w:rsid w:val="000040DD"/>
    <w:rsid w:val="000069E7"/>
    <w:rsid w:val="00010442"/>
    <w:rsid w:val="000114FC"/>
    <w:rsid w:val="00012124"/>
    <w:rsid w:val="00014513"/>
    <w:rsid w:val="00016119"/>
    <w:rsid w:val="0001707B"/>
    <w:rsid w:val="000175E7"/>
    <w:rsid w:val="00020527"/>
    <w:rsid w:val="000209B4"/>
    <w:rsid w:val="0002126F"/>
    <w:rsid w:val="00021589"/>
    <w:rsid w:val="00022AA5"/>
    <w:rsid w:val="00023016"/>
    <w:rsid w:val="000256AC"/>
    <w:rsid w:val="0002575C"/>
    <w:rsid w:val="00025863"/>
    <w:rsid w:val="0003099E"/>
    <w:rsid w:val="0003160B"/>
    <w:rsid w:val="000318D4"/>
    <w:rsid w:val="0003370B"/>
    <w:rsid w:val="000364D1"/>
    <w:rsid w:val="0003665A"/>
    <w:rsid w:val="00036888"/>
    <w:rsid w:val="00036B9F"/>
    <w:rsid w:val="000375FF"/>
    <w:rsid w:val="00037D48"/>
    <w:rsid w:val="0004193A"/>
    <w:rsid w:val="00042630"/>
    <w:rsid w:val="00043EAD"/>
    <w:rsid w:val="00043F87"/>
    <w:rsid w:val="00045AA1"/>
    <w:rsid w:val="00046862"/>
    <w:rsid w:val="00046B6E"/>
    <w:rsid w:val="00047BAE"/>
    <w:rsid w:val="000504E6"/>
    <w:rsid w:val="00050AF1"/>
    <w:rsid w:val="000510FC"/>
    <w:rsid w:val="0005166C"/>
    <w:rsid w:val="00053486"/>
    <w:rsid w:val="00054164"/>
    <w:rsid w:val="000566AD"/>
    <w:rsid w:val="00056A93"/>
    <w:rsid w:val="000575C5"/>
    <w:rsid w:val="000601F0"/>
    <w:rsid w:val="000607BE"/>
    <w:rsid w:val="00060E2D"/>
    <w:rsid w:val="0006280E"/>
    <w:rsid w:val="00063207"/>
    <w:rsid w:val="00063AEE"/>
    <w:rsid w:val="00064152"/>
    <w:rsid w:val="00065B60"/>
    <w:rsid w:val="00066DBC"/>
    <w:rsid w:val="000679CA"/>
    <w:rsid w:val="0007020F"/>
    <w:rsid w:val="0007043C"/>
    <w:rsid w:val="00070C8E"/>
    <w:rsid w:val="000716FC"/>
    <w:rsid w:val="00072849"/>
    <w:rsid w:val="00073378"/>
    <w:rsid w:val="00074974"/>
    <w:rsid w:val="00076633"/>
    <w:rsid w:val="000767FC"/>
    <w:rsid w:val="00076AA6"/>
    <w:rsid w:val="00077B7C"/>
    <w:rsid w:val="00077D15"/>
    <w:rsid w:val="000816AA"/>
    <w:rsid w:val="00082989"/>
    <w:rsid w:val="00084180"/>
    <w:rsid w:val="00084526"/>
    <w:rsid w:val="000858C0"/>
    <w:rsid w:val="0008609C"/>
    <w:rsid w:val="000915ED"/>
    <w:rsid w:val="0009232C"/>
    <w:rsid w:val="0009247F"/>
    <w:rsid w:val="00092905"/>
    <w:rsid w:val="00092A25"/>
    <w:rsid w:val="000941C9"/>
    <w:rsid w:val="00094635"/>
    <w:rsid w:val="000949B2"/>
    <w:rsid w:val="00095765"/>
    <w:rsid w:val="00097E1A"/>
    <w:rsid w:val="000A019A"/>
    <w:rsid w:val="000A0F45"/>
    <w:rsid w:val="000A0F73"/>
    <w:rsid w:val="000A15C9"/>
    <w:rsid w:val="000A1A24"/>
    <w:rsid w:val="000A26B2"/>
    <w:rsid w:val="000A2814"/>
    <w:rsid w:val="000A2A0D"/>
    <w:rsid w:val="000A32F8"/>
    <w:rsid w:val="000A416A"/>
    <w:rsid w:val="000A45BC"/>
    <w:rsid w:val="000A492A"/>
    <w:rsid w:val="000A7120"/>
    <w:rsid w:val="000B0611"/>
    <w:rsid w:val="000B1414"/>
    <w:rsid w:val="000B1A60"/>
    <w:rsid w:val="000B3295"/>
    <w:rsid w:val="000B393B"/>
    <w:rsid w:val="000B3F25"/>
    <w:rsid w:val="000B51F9"/>
    <w:rsid w:val="000B52CE"/>
    <w:rsid w:val="000B5C27"/>
    <w:rsid w:val="000B6C78"/>
    <w:rsid w:val="000B7BAF"/>
    <w:rsid w:val="000C1052"/>
    <w:rsid w:val="000C199A"/>
    <w:rsid w:val="000C1C60"/>
    <w:rsid w:val="000C5D81"/>
    <w:rsid w:val="000C630A"/>
    <w:rsid w:val="000D04A0"/>
    <w:rsid w:val="000D11EF"/>
    <w:rsid w:val="000D1AB2"/>
    <w:rsid w:val="000D23BA"/>
    <w:rsid w:val="000D3485"/>
    <w:rsid w:val="000D47D8"/>
    <w:rsid w:val="000D527B"/>
    <w:rsid w:val="000D55A6"/>
    <w:rsid w:val="000D5986"/>
    <w:rsid w:val="000D6D8C"/>
    <w:rsid w:val="000E126A"/>
    <w:rsid w:val="000E18F1"/>
    <w:rsid w:val="000E39F4"/>
    <w:rsid w:val="000E40ED"/>
    <w:rsid w:val="000E45E2"/>
    <w:rsid w:val="000E4633"/>
    <w:rsid w:val="000E4D21"/>
    <w:rsid w:val="000E4F16"/>
    <w:rsid w:val="000E5BEE"/>
    <w:rsid w:val="000E5E22"/>
    <w:rsid w:val="000F0098"/>
    <w:rsid w:val="000F159C"/>
    <w:rsid w:val="000F26BC"/>
    <w:rsid w:val="000F279F"/>
    <w:rsid w:val="000F28A7"/>
    <w:rsid w:val="000F40E5"/>
    <w:rsid w:val="000F45C3"/>
    <w:rsid w:val="000F49F7"/>
    <w:rsid w:val="000F4B65"/>
    <w:rsid w:val="000F54A8"/>
    <w:rsid w:val="000F54E8"/>
    <w:rsid w:val="000F746E"/>
    <w:rsid w:val="000F794B"/>
    <w:rsid w:val="000F7C48"/>
    <w:rsid w:val="0010085B"/>
    <w:rsid w:val="00100B5F"/>
    <w:rsid w:val="00101116"/>
    <w:rsid w:val="00101281"/>
    <w:rsid w:val="00101E28"/>
    <w:rsid w:val="00101F41"/>
    <w:rsid w:val="001023BE"/>
    <w:rsid w:val="00103987"/>
    <w:rsid w:val="001049DE"/>
    <w:rsid w:val="001057CE"/>
    <w:rsid w:val="00105835"/>
    <w:rsid w:val="00106521"/>
    <w:rsid w:val="0010659A"/>
    <w:rsid w:val="001074BB"/>
    <w:rsid w:val="00107D2B"/>
    <w:rsid w:val="00107F51"/>
    <w:rsid w:val="001103B4"/>
    <w:rsid w:val="00110CB4"/>
    <w:rsid w:val="00110D97"/>
    <w:rsid w:val="00112499"/>
    <w:rsid w:val="001124E7"/>
    <w:rsid w:val="00112F95"/>
    <w:rsid w:val="0011521C"/>
    <w:rsid w:val="001161D5"/>
    <w:rsid w:val="001163CB"/>
    <w:rsid w:val="001222D0"/>
    <w:rsid w:val="00124576"/>
    <w:rsid w:val="0012538B"/>
    <w:rsid w:val="00125756"/>
    <w:rsid w:val="00126865"/>
    <w:rsid w:val="00127E54"/>
    <w:rsid w:val="00130115"/>
    <w:rsid w:val="00130352"/>
    <w:rsid w:val="00130701"/>
    <w:rsid w:val="0013159A"/>
    <w:rsid w:val="001326FB"/>
    <w:rsid w:val="00132D6B"/>
    <w:rsid w:val="00133927"/>
    <w:rsid w:val="00133EA6"/>
    <w:rsid w:val="0013478B"/>
    <w:rsid w:val="0013497B"/>
    <w:rsid w:val="0013540D"/>
    <w:rsid w:val="001357B5"/>
    <w:rsid w:val="00136E2B"/>
    <w:rsid w:val="001370D8"/>
    <w:rsid w:val="00140362"/>
    <w:rsid w:val="00140C26"/>
    <w:rsid w:val="00141A35"/>
    <w:rsid w:val="001421E4"/>
    <w:rsid w:val="00142648"/>
    <w:rsid w:val="00143B2E"/>
    <w:rsid w:val="0014434D"/>
    <w:rsid w:val="00144393"/>
    <w:rsid w:val="001456C7"/>
    <w:rsid w:val="00145791"/>
    <w:rsid w:val="00145BBB"/>
    <w:rsid w:val="0014704A"/>
    <w:rsid w:val="001474DA"/>
    <w:rsid w:val="0014754E"/>
    <w:rsid w:val="001521A9"/>
    <w:rsid w:val="001527A0"/>
    <w:rsid w:val="001528BD"/>
    <w:rsid w:val="00152952"/>
    <w:rsid w:val="00152BD1"/>
    <w:rsid w:val="00153CDB"/>
    <w:rsid w:val="00153F08"/>
    <w:rsid w:val="001553EB"/>
    <w:rsid w:val="0015653A"/>
    <w:rsid w:val="00156613"/>
    <w:rsid w:val="00156BB6"/>
    <w:rsid w:val="00157363"/>
    <w:rsid w:val="001578FD"/>
    <w:rsid w:val="0016150A"/>
    <w:rsid w:val="00161B0B"/>
    <w:rsid w:val="00162C37"/>
    <w:rsid w:val="00163B6F"/>
    <w:rsid w:val="0016618E"/>
    <w:rsid w:val="001665CA"/>
    <w:rsid w:val="00167064"/>
    <w:rsid w:val="00170F25"/>
    <w:rsid w:val="0017154D"/>
    <w:rsid w:val="00171558"/>
    <w:rsid w:val="00173737"/>
    <w:rsid w:val="0017411E"/>
    <w:rsid w:val="00174270"/>
    <w:rsid w:val="0017596B"/>
    <w:rsid w:val="001761A4"/>
    <w:rsid w:val="0017699A"/>
    <w:rsid w:val="00177BD5"/>
    <w:rsid w:val="0018173F"/>
    <w:rsid w:val="001822E3"/>
    <w:rsid w:val="001824F8"/>
    <w:rsid w:val="00183B70"/>
    <w:rsid w:val="001841F7"/>
    <w:rsid w:val="0018477C"/>
    <w:rsid w:val="001849DF"/>
    <w:rsid w:val="00184F4B"/>
    <w:rsid w:val="0018586B"/>
    <w:rsid w:val="001866A5"/>
    <w:rsid w:val="00186925"/>
    <w:rsid w:val="001869FC"/>
    <w:rsid w:val="0018701B"/>
    <w:rsid w:val="00187625"/>
    <w:rsid w:val="00187A78"/>
    <w:rsid w:val="00187AFB"/>
    <w:rsid w:val="0019033F"/>
    <w:rsid w:val="00191331"/>
    <w:rsid w:val="0019148A"/>
    <w:rsid w:val="001914C6"/>
    <w:rsid w:val="001943B0"/>
    <w:rsid w:val="00194A42"/>
    <w:rsid w:val="0019500D"/>
    <w:rsid w:val="0019598B"/>
    <w:rsid w:val="00195D6A"/>
    <w:rsid w:val="0019626E"/>
    <w:rsid w:val="00197E59"/>
    <w:rsid w:val="001A0D94"/>
    <w:rsid w:val="001A0FCB"/>
    <w:rsid w:val="001A1BC6"/>
    <w:rsid w:val="001A1F0E"/>
    <w:rsid w:val="001A2FD2"/>
    <w:rsid w:val="001A60EE"/>
    <w:rsid w:val="001A64CE"/>
    <w:rsid w:val="001A7125"/>
    <w:rsid w:val="001A770A"/>
    <w:rsid w:val="001B0821"/>
    <w:rsid w:val="001B0878"/>
    <w:rsid w:val="001B2D53"/>
    <w:rsid w:val="001B3F75"/>
    <w:rsid w:val="001B4166"/>
    <w:rsid w:val="001B47D4"/>
    <w:rsid w:val="001B49D7"/>
    <w:rsid w:val="001B7698"/>
    <w:rsid w:val="001C034D"/>
    <w:rsid w:val="001C09D3"/>
    <w:rsid w:val="001C0C11"/>
    <w:rsid w:val="001C2AD4"/>
    <w:rsid w:val="001C2BF5"/>
    <w:rsid w:val="001C399D"/>
    <w:rsid w:val="001C3FA8"/>
    <w:rsid w:val="001C6347"/>
    <w:rsid w:val="001C6400"/>
    <w:rsid w:val="001C742F"/>
    <w:rsid w:val="001C784D"/>
    <w:rsid w:val="001C7DB7"/>
    <w:rsid w:val="001D03A7"/>
    <w:rsid w:val="001D10B5"/>
    <w:rsid w:val="001D38F7"/>
    <w:rsid w:val="001D467F"/>
    <w:rsid w:val="001D753E"/>
    <w:rsid w:val="001D78F0"/>
    <w:rsid w:val="001D794A"/>
    <w:rsid w:val="001E172E"/>
    <w:rsid w:val="001E1C62"/>
    <w:rsid w:val="001E1E9D"/>
    <w:rsid w:val="001E269B"/>
    <w:rsid w:val="001E27B5"/>
    <w:rsid w:val="001E2FD0"/>
    <w:rsid w:val="001E3E13"/>
    <w:rsid w:val="001E503C"/>
    <w:rsid w:val="001E573D"/>
    <w:rsid w:val="001E6798"/>
    <w:rsid w:val="001E7CCC"/>
    <w:rsid w:val="001E7CDE"/>
    <w:rsid w:val="001F0797"/>
    <w:rsid w:val="001F0EE4"/>
    <w:rsid w:val="001F258B"/>
    <w:rsid w:val="001F28E6"/>
    <w:rsid w:val="001F3A82"/>
    <w:rsid w:val="001F5941"/>
    <w:rsid w:val="001F6D90"/>
    <w:rsid w:val="001F72FC"/>
    <w:rsid w:val="00200446"/>
    <w:rsid w:val="00200E7A"/>
    <w:rsid w:val="00201E63"/>
    <w:rsid w:val="00202795"/>
    <w:rsid w:val="00203466"/>
    <w:rsid w:val="00204913"/>
    <w:rsid w:val="00204D27"/>
    <w:rsid w:val="002067F1"/>
    <w:rsid w:val="002069EA"/>
    <w:rsid w:val="00207C88"/>
    <w:rsid w:val="002107BA"/>
    <w:rsid w:val="00211689"/>
    <w:rsid w:val="002127DC"/>
    <w:rsid w:val="00212CC4"/>
    <w:rsid w:val="00212E83"/>
    <w:rsid w:val="00212F2F"/>
    <w:rsid w:val="00217F3D"/>
    <w:rsid w:val="00220187"/>
    <w:rsid w:val="00220B50"/>
    <w:rsid w:val="00221773"/>
    <w:rsid w:val="00221923"/>
    <w:rsid w:val="002238D7"/>
    <w:rsid w:val="002261D7"/>
    <w:rsid w:val="002271A5"/>
    <w:rsid w:val="00227BAE"/>
    <w:rsid w:val="0023022F"/>
    <w:rsid w:val="00230466"/>
    <w:rsid w:val="00231F66"/>
    <w:rsid w:val="00233091"/>
    <w:rsid w:val="00233764"/>
    <w:rsid w:val="00233C3A"/>
    <w:rsid w:val="00235D2F"/>
    <w:rsid w:val="00237B71"/>
    <w:rsid w:val="002407AB"/>
    <w:rsid w:val="00241116"/>
    <w:rsid w:val="0024254D"/>
    <w:rsid w:val="0024285A"/>
    <w:rsid w:val="00242A6C"/>
    <w:rsid w:val="00242B41"/>
    <w:rsid w:val="00244138"/>
    <w:rsid w:val="00244688"/>
    <w:rsid w:val="0024478F"/>
    <w:rsid w:val="0024556F"/>
    <w:rsid w:val="00245949"/>
    <w:rsid w:val="00246C2B"/>
    <w:rsid w:val="0024755D"/>
    <w:rsid w:val="0025044C"/>
    <w:rsid w:val="002504CD"/>
    <w:rsid w:val="002506E6"/>
    <w:rsid w:val="00251C43"/>
    <w:rsid w:val="00252467"/>
    <w:rsid w:val="00252653"/>
    <w:rsid w:val="002537DE"/>
    <w:rsid w:val="00253A76"/>
    <w:rsid w:val="00254428"/>
    <w:rsid w:val="00254EF2"/>
    <w:rsid w:val="00255C8A"/>
    <w:rsid w:val="00260AC0"/>
    <w:rsid w:val="00262120"/>
    <w:rsid w:val="00263053"/>
    <w:rsid w:val="00266E5D"/>
    <w:rsid w:val="00266F72"/>
    <w:rsid w:val="00267618"/>
    <w:rsid w:val="00270CC7"/>
    <w:rsid w:val="00270D10"/>
    <w:rsid w:val="00271C25"/>
    <w:rsid w:val="00272457"/>
    <w:rsid w:val="00273212"/>
    <w:rsid w:val="0027341C"/>
    <w:rsid w:val="00274287"/>
    <w:rsid w:val="00280C82"/>
    <w:rsid w:val="002815EE"/>
    <w:rsid w:val="00281D80"/>
    <w:rsid w:val="00283F9C"/>
    <w:rsid w:val="00284319"/>
    <w:rsid w:val="002847F3"/>
    <w:rsid w:val="00290BB3"/>
    <w:rsid w:val="002912FA"/>
    <w:rsid w:val="00294074"/>
    <w:rsid w:val="00294684"/>
    <w:rsid w:val="0029481F"/>
    <w:rsid w:val="00294DEE"/>
    <w:rsid w:val="0029505E"/>
    <w:rsid w:val="002953B5"/>
    <w:rsid w:val="00295C2F"/>
    <w:rsid w:val="002A256D"/>
    <w:rsid w:val="002A2A04"/>
    <w:rsid w:val="002A2BB2"/>
    <w:rsid w:val="002A2D2E"/>
    <w:rsid w:val="002A2DD0"/>
    <w:rsid w:val="002A33C3"/>
    <w:rsid w:val="002A403C"/>
    <w:rsid w:val="002A43DA"/>
    <w:rsid w:val="002A793A"/>
    <w:rsid w:val="002B06CF"/>
    <w:rsid w:val="002B0D75"/>
    <w:rsid w:val="002B0E32"/>
    <w:rsid w:val="002B2470"/>
    <w:rsid w:val="002B2522"/>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577E"/>
    <w:rsid w:val="002C5F8F"/>
    <w:rsid w:val="002C683D"/>
    <w:rsid w:val="002C6A7A"/>
    <w:rsid w:val="002D00E2"/>
    <w:rsid w:val="002D0E2E"/>
    <w:rsid w:val="002D17A4"/>
    <w:rsid w:val="002D2410"/>
    <w:rsid w:val="002D2462"/>
    <w:rsid w:val="002D38B4"/>
    <w:rsid w:val="002D3B4F"/>
    <w:rsid w:val="002D4B7E"/>
    <w:rsid w:val="002D4E1E"/>
    <w:rsid w:val="002D61E1"/>
    <w:rsid w:val="002D647E"/>
    <w:rsid w:val="002E0453"/>
    <w:rsid w:val="002E0C58"/>
    <w:rsid w:val="002E0CA7"/>
    <w:rsid w:val="002E1BA9"/>
    <w:rsid w:val="002E205C"/>
    <w:rsid w:val="002E21A2"/>
    <w:rsid w:val="002E25D2"/>
    <w:rsid w:val="002E29AF"/>
    <w:rsid w:val="002E2E3A"/>
    <w:rsid w:val="002E466A"/>
    <w:rsid w:val="002E66CA"/>
    <w:rsid w:val="002E7A0C"/>
    <w:rsid w:val="002E7AB9"/>
    <w:rsid w:val="002F09AE"/>
    <w:rsid w:val="002F0C25"/>
    <w:rsid w:val="002F1D70"/>
    <w:rsid w:val="002F2B87"/>
    <w:rsid w:val="002F41FC"/>
    <w:rsid w:val="002F4C57"/>
    <w:rsid w:val="002F4DC8"/>
    <w:rsid w:val="002F5146"/>
    <w:rsid w:val="002F54F6"/>
    <w:rsid w:val="002F7569"/>
    <w:rsid w:val="002F76E4"/>
    <w:rsid w:val="00301039"/>
    <w:rsid w:val="00302CD3"/>
    <w:rsid w:val="003031AE"/>
    <w:rsid w:val="00307196"/>
    <w:rsid w:val="00307F4F"/>
    <w:rsid w:val="00310B3A"/>
    <w:rsid w:val="0031148B"/>
    <w:rsid w:val="00311916"/>
    <w:rsid w:val="00316D41"/>
    <w:rsid w:val="003173AA"/>
    <w:rsid w:val="00320A91"/>
    <w:rsid w:val="003245AD"/>
    <w:rsid w:val="0032469B"/>
    <w:rsid w:val="003271DE"/>
    <w:rsid w:val="00327B3E"/>
    <w:rsid w:val="0033018C"/>
    <w:rsid w:val="00330234"/>
    <w:rsid w:val="003305D1"/>
    <w:rsid w:val="00331FA9"/>
    <w:rsid w:val="00332495"/>
    <w:rsid w:val="00332825"/>
    <w:rsid w:val="0033296C"/>
    <w:rsid w:val="00332F00"/>
    <w:rsid w:val="00333DC0"/>
    <w:rsid w:val="00334151"/>
    <w:rsid w:val="003343C2"/>
    <w:rsid w:val="003349BC"/>
    <w:rsid w:val="00334E08"/>
    <w:rsid w:val="00334EDC"/>
    <w:rsid w:val="00335060"/>
    <w:rsid w:val="00340131"/>
    <w:rsid w:val="003407C6"/>
    <w:rsid w:val="0034337E"/>
    <w:rsid w:val="00343771"/>
    <w:rsid w:val="00343B3D"/>
    <w:rsid w:val="00344FA7"/>
    <w:rsid w:val="00346294"/>
    <w:rsid w:val="0035061F"/>
    <w:rsid w:val="00351FAB"/>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70B4A"/>
    <w:rsid w:val="00370E69"/>
    <w:rsid w:val="003711E7"/>
    <w:rsid w:val="00373C39"/>
    <w:rsid w:val="003740CB"/>
    <w:rsid w:val="00375182"/>
    <w:rsid w:val="0037553C"/>
    <w:rsid w:val="00376129"/>
    <w:rsid w:val="00377F3E"/>
    <w:rsid w:val="00385B3A"/>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5E15"/>
    <w:rsid w:val="00396173"/>
    <w:rsid w:val="00397007"/>
    <w:rsid w:val="00397307"/>
    <w:rsid w:val="00397503"/>
    <w:rsid w:val="00397F41"/>
    <w:rsid w:val="003A0BDD"/>
    <w:rsid w:val="003A1BB4"/>
    <w:rsid w:val="003A55DD"/>
    <w:rsid w:val="003A57F6"/>
    <w:rsid w:val="003B0346"/>
    <w:rsid w:val="003B0572"/>
    <w:rsid w:val="003B0645"/>
    <w:rsid w:val="003B2BCB"/>
    <w:rsid w:val="003B2D64"/>
    <w:rsid w:val="003B3165"/>
    <w:rsid w:val="003B48A6"/>
    <w:rsid w:val="003B4A2F"/>
    <w:rsid w:val="003B5168"/>
    <w:rsid w:val="003B5636"/>
    <w:rsid w:val="003B5930"/>
    <w:rsid w:val="003B6368"/>
    <w:rsid w:val="003C086E"/>
    <w:rsid w:val="003C0D23"/>
    <w:rsid w:val="003C17B0"/>
    <w:rsid w:val="003C4E3E"/>
    <w:rsid w:val="003C540F"/>
    <w:rsid w:val="003C5B17"/>
    <w:rsid w:val="003C76C3"/>
    <w:rsid w:val="003D03C2"/>
    <w:rsid w:val="003D043D"/>
    <w:rsid w:val="003D08BD"/>
    <w:rsid w:val="003D16CD"/>
    <w:rsid w:val="003D2AA8"/>
    <w:rsid w:val="003D2B89"/>
    <w:rsid w:val="003D359D"/>
    <w:rsid w:val="003D3CFA"/>
    <w:rsid w:val="003D4CC5"/>
    <w:rsid w:val="003D70D2"/>
    <w:rsid w:val="003E0625"/>
    <w:rsid w:val="003E2573"/>
    <w:rsid w:val="003E2D09"/>
    <w:rsid w:val="003E3333"/>
    <w:rsid w:val="003E35BD"/>
    <w:rsid w:val="003E39DA"/>
    <w:rsid w:val="003E4BB1"/>
    <w:rsid w:val="003E565F"/>
    <w:rsid w:val="003E5FC4"/>
    <w:rsid w:val="003E69D0"/>
    <w:rsid w:val="003E6E37"/>
    <w:rsid w:val="003F1061"/>
    <w:rsid w:val="003F1850"/>
    <w:rsid w:val="003F1CEC"/>
    <w:rsid w:val="003F204A"/>
    <w:rsid w:val="003F2516"/>
    <w:rsid w:val="003F2831"/>
    <w:rsid w:val="003F328A"/>
    <w:rsid w:val="003F4844"/>
    <w:rsid w:val="003F5355"/>
    <w:rsid w:val="003F61AD"/>
    <w:rsid w:val="003F6610"/>
    <w:rsid w:val="00400186"/>
    <w:rsid w:val="00401521"/>
    <w:rsid w:val="00401F64"/>
    <w:rsid w:val="00402B92"/>
    <w:rsid w:val="00402D14"/>
    <w:rsid w:val="00403A01"/>
    <w:rsid w:val="004041FE"/>
    <w:rsid w:val="00404BCF"/>
    <w:rsid w:val="00405C91"/>
    <w:rsid w:val="00406294"/>
    <w:rsid w:val="00407DE2"/>
    <w:rsid w:val="0041056C"/>
    <w:rsid w:val="0041186B"/>
    <w:rsid w:val="0041245A"/>
    <w:rsid w:val="004127AB"/>
    <w:rsid w:val="00412B6D"/>
    <w:rsid w:val="00415787"/>
    <w:rsid w:val="00416C81"/>
    <w:rsid w:val="004174E1"/>
    <w:rsid w:val="00417A49"/>
    <w:rsid w:val="00417AB0"/>
    <w:rsid w:val="00417CE1"/>
    <w:rsid w:val="00417E18"/>
    <w:rsid w:val="004207BC"/>
    <w:rsid w:val="00421B7F"/>
    <w:rsid w:val="00423010"/>
    <w:rsid w:val="004254A9"/>
    <w:rsid w:val="00426CD1"/>
    <w:rsid w:val="00430582"/>
    <w:rsid w:val="004313A2"/>
    <w:rsid w:val="004314D1"/>
    <w:rsid w:val="00431A33"/>
    <w:rsid w:val="00431A36"/>
    <w:rsid w:val="00431AC4"/>
    <w:rsid w:val="004324C7"/>
    <w:rsid w:val="0043586B"/>
    <w:rsid w:val="00436AA3"/>
    <w:rsid w:val="00436F2F"/>
    <w:rsid w:val="0043744F"/>
    <w:rsid w:val="00437FFB"/>
    <w:rsid w:val="00440229"/>
    <w:rsid w:val="004418F4"/>
    <w:rsid w:val="00442DA2"/>
    <w:rsid w:val="004435E8"/>
    <w:rsid w:val="0044488B"/>
    <w:rsid w:val="004451BC"/>
    <w:rsid w:val="004460EF"/>
    <w:rsid w:val="00447070"/>
    <w:rsid w:val="00447749"/>
    <w:rsid w:val="00451343"/>
    <w:rsid w:val="004525FB"/>
    <w:rsid w:val="00452BCC"/>
    <w:rsid w:val="00452CD6"/>
    <w:rsid w:val="00452F4E"/>
    <w:rsid w:val="00453316"/>
    <w:rsid w:val="0045582B"/>
    <w:rsid w:val="00456765"/>
    <w:rsid w:val="004568E6"/>
    <w:rsid w:val="0045743C"/>
    <w:rsid w:val="0045783E"/>
    <w:rsid w:val="00457C38"/>
    <w:rsid w:val="004604FB"/>
    <w:rsid w:val="00460AB0"/>
    <w:rsid w:val="00461A49"/>
    <w:rsid w:val="00461D41"/>
    <w:rsid w:val="0046246F"/>
    <w:rsid w:val="004625C6"/>
    <w:rsid w:val="00462810"/>
    <w:rsid w:val="00463582"/>
    <w:rsid w:val="00464A70"/>
    <w:rsid w:val="0046514F"/>
    <w:rsid w:val="00465434"/>
    <w:rsid w:val="004656AD"/>
    <w:rsid w:val="00465717"/>
    <w:rsid w:val="004665AA"/>
    <w:rsid w:val="004701B7"/>
    <w:rsid w:val="00470821"/>
    <w:rsid w:val="0047153B"/>
    <w:rsid w:val="004728CB"/>
    <w:rsid w:val="004735F2"/>
    <w:rsid w:val="0047381A"/>
    <w:rsid w:val="00474077"/>
    <w:rsid w:val="00475C06"/>
    <w:rsid w:val="00476626"/>
    <w:rsid w:val="00476681"/>
    <w:rsid w:val="00477C52"/>
    <w:rsid w:val="00477D86"/>
    <w:rsid w:val="004819FE"/>
    <w:rsid w:val="00482C66"/>
    <w:rsid w:val="00482F9A"/>
    <w:rsid w:val="0048322B"/>
    <w:rsid w:val="00483B6E"/>
    <w:rsid w:val="00483CE7"/>
    <w:rsid w:val="004848BF"/>
    <w:rsid w:val="0048676B"/>
    <w:rsid w:val="00487AAE"/>
    <w:rsid w:val="00487E74"/>
    <w:rsid w:val="004901C5"/>
    <w:rsid w:val="004914FB"/>
    <w:rsid w:val="00492C08"/>
    <w:rsid w:val="0049329C"/>
    <w:rsid w:val="0049496C"/>
    <w:rsid w:val="00494ABF"/>
    <w:rsid w:val="0049545D"/>
    <w:rsid w:val="004956C6"/>
    <w:rsid w:val="004960A6"/>
    <w:rsid w:val="004960E2"/>
    <w:rsid w:val="0049708D"/>
    <w:rsid w:val="004A02D5"/>
    <w:rsid w:val="004A1AE7"/>
    <w:rsid w:val="004A225A"/>
    <w:rsid w:val="004A2E58"/>
    <w:rsid w:val="004A73B9"/>
    <w:rsid w:val="004B0881"/>
    <w:rsid w:val="004B0A70"/>
    <w:rsid w:val="004B1EFA"/>
    <w:rsid w:val="004B244B"/>
    <w:rsid w:val="004B268F"/>
    <w:rsid w:val="004B3826"/>
    <w:rsid w:val="004B4172"/>
    <w:rsid w:val="004B4765"/>
    <w:rsid w:val="004B5509"/>
    <w:rsid w:val="004B5DEC"/>
    <w:rsid w:val="004B63A0"/>
    <w:rsid w:val="004B66C7"/>
    <w:rsid w:val="004B6BE2"/>
    <w:rsid w:val="004B6C87"/>
    <w:rsid w:val="004C1A3C"/>
    <w:rsid w:val="004C1E93"/>
    <w:rsid w:val="004C2416"/>
    <w:rsid w:val="004C28A5"/>
    <w:rsid w:val="004C4032"/>
    <w:rsid w:val="004C42D4"/>
    <w:rsid w:val="004C4F8C"/>
    <w:rsid w:val="004C68ED"/>
    <w:rsid w:val="004C709F"/>
    <w:rsid w:val="004C791A"/>
    <w:rsid w:val="004C7F28"/>
    <w:rsid w:val="004D07D5"/>
    <w:rsid w:val="004D15DD"/>
    <w:rsid w:val="004D16BA"/>
    <w:rsid w:val="004D1707"/>
    <w:rsid w:val="004D1DC2"/>
    <w:rsid w:val="004D249D"/>
    <w:rsid w:val="004D3594"/>
    <w:rsid w:val="004D46C9"/>
    <w:rsid w:val="004D4BA8"/>
    <w:rsid w:val="004D4C56"/>
    <w:rsid w:val="004D59F4"/>
    <w:rsid w:val="004D5A24"/>
    <w:rsid w:val="004D6274"/>
    <w:rsid w:val="004D653F"/>
    <w:rsid w:val="004D680C"/>
    <w:rsid w:val="004D77B1"/>
    <w:rsid w:val="004E06E9"/>
    <w:rsid w:val="004E073B"/>
    <w:rsid w:val="004E12AD"/>
    <w:rsid w:val="004E17B0"/>
    <w:rsid w:val="004E1C1E"/>
    <w:rsid w:val="004E1E8C"/>
    <w:rsid w:val="004E217F"/>
    <w:rsid w:val="004E3B24"/>
    <w:rsid w:val="004E4625"/>
    <w:rsid w:val="004E4C77"/>
    <w:rsid w:val="004E5916"/>
    <w:rsid w:val="004E6017"/>
    <w:rsid w:val="004E60A6"/>
    <w:rsid w:val="004E6C40"/>
    <w:rsid w:val="004E75F1"/>
    <w:rsid w:val="004E7873"/>
    <w:rsid w:val="004F0663"/>
    <w:rsid w:val="004F133C"/>
    <w:rsid w:val="004F1D97"/>
    <w:rsid w:val="004F2621"/>
    <w:rsid w:val="004F5FC8"/>
    <w:rsid w:val="0050153C"/>
    <w:rsid w:val="005027D5"/>
    <w:rsid w:val="00502C5E"/>
    <w:rsid w:val="005051DE"/>
    <w:rsid w:val="00505C03"/>
    <w:rsid w:val="005105D7"/>
    <w:rsid w:val="0051513F"/>
    <w:rsid w:val="005157CF"/>
    <w:rsid w:val="00515AD6"/>
    <w:rsid w:val="00520959"/>
    <w:rsid w:val="00521820"/>
    <w:rsid w:val="00522A88"/>
    <w:rsid w:val="00523EEA"/>
    <w:rsid w:val="00524330"/>
    <w:rsid w:val="0052456F"/>
    <w:rsid w:val="0052486F"/>
    <w:rsid w:val="00525265"/>
    <w:rsid w:val="0052791D"/>
    <w:rsid w:val="00527A5F"/>
    <w:rsid w:val="00530AD6"/>
    <w:rsid w:val="00533C74"/>
    <w:rsid w:val="005359AB"/>
    <w:rsid w:val="00535DB9"/>
    <w:rsid w:val="00540550"/>
    <w:rsid w:val="005419B6"/>
    <w:rsid w:val="00541F54"/>
    <w:rsid w:val="0054298C"/>
    <w:rsid w:val="005432B5"/>
    <w:rsid w:val="00543668"/>
    <w:rsid w:val="00543813"/>
    <w:rsid w:val="00543F23"/>
    <w:rsid w:val="0054447C"/>
    <w:rsid w:val="0054525B"/>
    <w:rsid w:val="005459A3"/>
    <w:rsid w:val="0054631B"/>
    <w:rsid w:val="00550084"/>
    <w:rsid w:val="00550B29"/>
    <w:rsid w:val="00550C76"/>
    <w:rsid w:val="00552889"/>
    <w:rsid w:val="00553A66"/>
    <w:rsid w:val="00554486"/>
    <w:rsid w:val="0055533B"/>
    <w:rsid w:val="00555F1C"/>
    <w:rsid w:val="00557843"/>
    <w:rsid w:val="0056080B"/>
    <w:rsid w:val="0056093D"/>
    <w:rsid w:val="00562B09"/>
    <w:rsid w:val="00563BC3"/>
    <w:rsid w:val="00563F77"/>
    <w:rsid w:val="005640EC"/>
    <w:rsid w:val="0056436B"/>
    <w:rsid w:val="005657AF"/>
    <w:rsid w:val="0056598C"/>
    <w:rsid w:val="005668B0"/>
    <w:rsid w:val="0056723C"/>
    <w:rsid w:val="0056737C"/>
    <w:rsid w:val="00570E41"/>
    <w:rsid w:val="00571EDD"/>
    <w:rsid w:val="005756D2"/>
    <w:rsid w:val="00576F7D"/>
    <w:rsid w:val="00577112"/>
    <w:rsid w:val="005812D0"/>
    <w:rsid w:val="00581B63"/>
    <w:rsid w:val="00581BE9"/>
    <w:rsid w:val="00582FB4"/>
    <w:rsid w:val="00583C08"/>
    <w:rsid w:val="00583F9D"/>
    <w:rsid w:val="00584ADD"/>
    <w:rsid w:val="00584F75"/>
    <w:rsid w:val="005860B9"/>
    <w:rsid w:val="00587083"/>
    <w:rsid w:val="00587246"/>
    <w:rsid w:val="0058741F"/>
    <w:rsid w:val="00587EAC"/>
    <w:rsid w:val="005919BE"/>
    <w:rsid w:val="00591D94"/>
    <w:rsid w:val="00594F65"/>
    <w:rsid w:val="0059672C"/>
    <w:rsid w:val="00596FA0"/>
    <w:rsid w:val="005977A4"/>
    <w:rsid w:val="00597AC7"/>
    <w:rsid w:val="005A001C"/>
    <w:rsid w:val="005A12E6"/>
    <w:rsid w:val="005A1FDC"/>
    <w:rsid w:val="005A235A"/>
    <w:rsid w:val="005A282A"/>
    <w:rsid w:val="005A29E1"/>
    <w:rsid w:val="005A398C"/>
    <w:rsid w:val="005A3F8A"/>
    <w:rsid w:val="005A45DC"/>
    <w:rsid w:val="005A50B0"/>
    <w:rsid w:val="005A6650"/>
    <w:rsid w:val="005A7369"/>
    <w:rsid w:val="005B067D"/>
    <w:rsid w:val="005B14A4"/>
    <w:rsid w:val="005B29E5"/>
    <w:rsid w:val="005B3A99"/>
    <w:rsid w:val="005B4A0E"/>
    <w:rsid w:val="005B5079"/>
    <w:rsid w:val="005B562F"/>
    <w:rsid w:val="005B604D"/>
    <w:rsid w:val="005B76CD"/>
    <w:rsid w:val="005B7C1C"/>
    <w:rsid w:val="005B7E04"/>
    <w:rsid w:val="005B7F3F"/>
    <w:rsid w:val="005C23FA"/>
    <w:rsid w:val="005C278D"/>
    <w:rsid w:val="005C2B60"/>
    <w:rsid w:val="005C396B"/>
    <w:rsid w:val="005C45D5"/>
    <w:rsid w:val="005C4B83"/>
    <w:rsid w:val="005C4BCA"/>
    <w:rsid w:val="005C4C49"/>
    <w:rsid w:val="005C57C2"/>
    <w:rsid w:val="005C5C43"/>
    <w:rsid w:val="005C6997"/>
    <w:rsid w:val="005C7043"/>
    <w:rsid w:val="005C7A7B"/>
    <w:rsid w:val="005D08DA"/>
    <w:rsid w:val="005D3750"/>
    <w:rsid w:val="005D41AE"/>
    <w:rsid w:val="005D5FFC"/>
    <w:rsid w:val="005D6AB3"/>
    <w:rsid w:val="005E004E"/>
    <w:rsid w:val="005E22E8"/>
    <w:rsid w:val="005E2CE5"/>
    <w:rsid w:val="005E4B11"/>
    <w:rsid w:val="005E5379"/>
    <w:rsid w:val="005E5478"/>
    <w:rsid w:val="005E5C0D"/>
    <w:rsid w:val="005E66E9"/>
    <w:rsid w:val="005E67B2"/>
    <w:rsid w:val="005E713C"/>
    <w:rsid w:val="005F0B0D"/>
    <w:rsid w:val="005F29E5"/>
    <w:rsid w:val="005F3DB3"/>
    <w:rsid w:val="005F4C16"/>
    <w:rsid w:val="005F50A0"/>
    <w:rsid w:val="005F6A1C"/>
    <w:rsid w:val="005F71E0"/>
    <w:rsid w:val="005F7313"/>
    <w:rsid w:val="00601559"/>
    <w:rsid w:val="0060436E"/>
    <w:rsid w:val="00604826"/>
    <w:rsid w:val="006050DB"/>
    <w:rsid w:val="00605EB2"/>
    <w:rsid w:val="0060654E"/>
    <w:rsid w:val="006072D1"/>
    <w:rsid w:val="006076C2"/>
    <w:rsid w:val="00607755"/>
    <w:rsid w:val="00610047"/>
    <w:rsid w:val="006102E4"/>
    <w:rsid w:val="00610553"/>
    <w:rsid w:val="006116F2"/>
    <w:rsid w:val="00611A60"/>
    <w:rsid w:val="00611FA5"/>
    <w:rsid w:val="00612616"/>
    <w:rsid w:val="00612C00"/>
    <w:rsid w:val="00612C1F"/>
    <w:rsid w:val="00616439"/>
    <w:rsid w:val="00616856"/>
    <w:rsid w:val="006174EB"/>
    <w:rsid w:val="00617D2F"/>
    <w:rsid w:val="00621B26"/>
    <w:rsid w:val="00623184"/>
    <w:rsid w:val="006233CF"/>
    <w:rsid w:val="006265A8"/>
    <w:rsid w:val="00627920"/>
    <w:rsid w:val="00627CE5"/>
    <w:rsid w:val="006301CA"/>
    <w:rsid w:val="00630387"/>
    <w:rsid w:val="00631549"/>
    <w:rsid w:val="006317FF"/>
    <w:rsid w:val="00632D56"/>
    <w:rsid w:val="006338DE"/>
    <w:rsid w:val="00633F78"/>
    <w:rsid w:val="00634D48"/>
    <w:rsid w:val="00635AC3"/>
    <w:rsid w:val="006368EB"/>
    <w:rsid w:val="00640EE4"/>
    <w:rsid w:val="0064200B"/>
    <w:rsid w:val="00642752"/>
    <w:rsid w:val="00642A94"/>
    <w:rsid w:val="00642EC2"/>
    <w:rsid w:val="006432D0"/>
    <w:rsid w:val="006438D0"/>
    <w:rsid w:val="00645356"/>
    <w:rsid w:val="00645AAE"/>
    <w:rsid w:val="00645CAD"/>
    <w:rsid w:val="006464C8"/>
    <w:rsid w:val="006470D2"/>
    <w:rsid w:val="00647D0D"/>
    <w:rsid w:val="00647EBE"/>
    <w:rsid w:val="00650BCE"/>
    <w:rsid w:val="00650FD5"/>
    <w:rsid w:val="00651DA5"/>
    <w:rsid w:val="006521A1"/>
    <w:rsid w:val="00652BDF"/>
    <w:rsid w:val="006537C6"/>
    <w:rsid w:val="006545D6"/>
    <w:rsid w:val="006551BE"/>
    <w:rsid w:val="006560F1"/>
    <w:rsid w:val="00657AC5"/>
    <w:rsid w:val="00657B3F"/>
    <w:rsid w:val="00661058"/>
    <w:rsid w:val="00661DCA"/>
    <w:rsid w:val="00663F05"/>
    <w:rsid w:val="0066443F"/>
    <w:rsid w:val="00665395"/>
    <w:rsid w:val="006661D9"/>
    <w:rsid w:val="00667A2A"/>
    <w:rsid w:val="00670500"/>
    <w:rsid w:val="0067051A"/>
    <w:rsid w:val="00671BB9"/>
    <w:rsid w:val="0067291A"/>
    <w:rsid w:val="00672E93"/>
    <w:rsid w:val="0067313C"/>
    <w:rsid w:val="00675B78"/>
    <w:rsid w:val="00680833"/>
    <w:rsid w:val="00680E09"/>
    <w:rsid w:val="00680FA4"/>
    <w:rsid w:val="00683971"/>
    <w:rsid w:val="0068408D"/>
    <w:rsid w:val="00684219"/>
    <w:rsid w:val="0068473C"/>
    <w:rsid w:val="006859B1"/>
    <w:rsid w:val="00685BED"/>
    <w:rsid w:val="00686321"/>
    <w:rsid w:val="00686428"/>
    <w:rsid w:val="00686A02"/>
    <w:rsid w:val="00686A89"/>
    <w:rsid w:val="00686F53"/>
    <w:rsid w:val="00687AD7"/>
    <w:rsid w:val="00687DE2"/>
    <w:rsid w:val="00690112"/>
    <w:rsid w:val="00690C23"/>
    <w:rsid w:val="00690C37"/>
    <w:rsid w:val="00692848"/>
    <w:rsid w:val="0069432B"/>
    <w:rsid w:val="00694441"/>
    <w:rsid w:val="0069447A"/>
    <w:rsid w:val="00694992"/>
    <w:rsid w:val="00695084"/>
    <w:rsid w:val="0069540F"/>
    <w:rsid w:val="006957A0"/>
    <w:rsid w:val="006965AB"/>
    <w:rsid w:val="006968C5"/>
    <w:rsid w:val="006A133D"/>
    <w:rsid w:val="006A1B76"/>
    <w:rsid w:val="006A2F4D"/>
    <w:rsid w:val="006A4A61"/>
    <w:rsid w:val="006A52AC"/>
    <w:rsid w:val="006A5A61"/>
    <w:rsid w:val="006A6034"/>
    <w:rsid w:val="006A6688"/>
    <w:rsid w:val="006A66B2"/>
    <w:rsid w:val="006A7129"/>
    <w:rsid w:val="006A7B8C"/>
    <w:rsid w:val="006B0BA1"/>
    <w:rsid w:val="006B14C2"/>
    <w:rsid w:val="006B15E4"/>
    <w:rsid w:val="006B34A6"/>
    <w:rsid w:val="006B34C4"/>
    <w:rsid w:val="006B3683"/>
    <w:rsid w:val="006B3849"/>
    <w:rsid w:val="006B3B1B"/>
    <w:rsid w:val="006B3E3B"/>
    <w:rsid w:val="006B40CB"/>
    <w:rsid w:val="006B4529"/>
    <w:rsid w:val="006B49DF"/>
    <w:rsid w:val="006B5639"/>
    <w:rsid w:val="006B5E33"/>
    <w:rsid w:val="006C121A"/>
    <w:rsid w:val="006C14AF"/>
    <w:rsid w:val="006C1905"/>
    <w:rsid w:val="006C4FB5"/>
    <w:rsid w:val="006C5177"/>
    <w:rsid w:val="006C5830"/>
    <w:rsid w:val="006C5A03"/>
    <w:rsid w:val="006C7885"/>
    <w:rsid w:val="006D04DC"/>
    <w:rsid w:val="006D168B"/>
    <w:rsid w:val="006D1B29"/>
    <w:rsid w:val="006D4AD3"/>
    <w:rsid w:val="006D4B18"/>
    <w:rsid w:val="006D4DC4"/>
    <w:rsid w:val="006D5661"/>
    <w:rsid w:val="006D69FF"/>
    <w:rsid w:val="006D6A84"/>
    <w:rsid w:val="006D6C9C"/>
    <w:rsid w:val="006D6E25"/>
    <w:rsid w:val="006D706F"/>
    <w:rsid w:val="006D7C01"/>
    <w:rsid w:val="006D7CF4"/>
    <w:rsid w:val="006D7DAF"/>
    <w:rsid w:val="006E1A26"/>
    <w:rsid w:val="006E1BC7"/>
    <w:rsid w:val="006E2028"/>
    <w:rsid w:val="006E2649"/>
    <w:rsid w:val="006E2D37"/>
    <w:rsid w:val="006E30FA"/>
    <w:rsid w:val="006E32C7"/>
    <w:rsid w:val="006E3B30"/>
    <w:rsid w:val="006E5161"/>
    <w:rsid w:val="006E5B79"/>
    <w:rsid w:val="006E6037"/>
    <w:rsid w:val="006E7496"/>
    <w:rsid w:val="006E78CE"/>
    <w:rsid w:val="006F038A"/>
    <w:rsid w:val="006F0B47"/>
    <w:rsid w:val="006F0D79"/>
    <w:rsid w:val="006F1888"/>
    <w:rsid w:val="006F298F"/>
    <w:rsid w:val="006F33C7"/>
    <w:rsid w:val="006F3655"/>
    <w:rsid w:val="006F3AF6"/>
    <w:rsid w:val="006F4115"/>
    <w:rsid w:val="006F4121"/>
    <w:rsid w:val="006F43CC"/>
    <w:rsid w:val="006F64E4"/>
    <w:rsid w:val="006F7F2E"/>
    <w:rsid w:val="00700C9C"/>
    <w:rsid w:val="00703350"/>
    <w:rsid w:val="007034BA"/>
    <w:rsid w:val="00703532"/>
    <w:rsid w:val="00705DE1"/>
    <w:rsid w:val="007101A2"/>
    <w:rsid w:val="00710414"/>
    <w:rsid w:val="00710506"/>
    <w:rsid w:val="00711635"/>
    <w:rsid w:val="00711769"/>
    <w:rsid w:val="0071352C"/>
    <w:rsid w:val="007145FC"/>
    <w:rsid w:val="007200BF"/>
    <w:rsid w:val="00720A01"/>
    <w:rsid w:val="00720ABD"/>
    <w:rsid w:val="007214E3"/>
    <w:rsid w:val="00722643"/>
    <w:rsid w:val="00722676"/>
    <w:rsid w:val="007232D1"/>
    <w:rsid w:val="0072374A"/>
    <w:rsid w:val="0072413B"/>
    <w:rsid w:val="00724FD7"/>
    <w:rsid w:val="00724FEB"/>
    <w:rsid w:val="007255FA"/>
    <w:rsid w:val="007277F6"/>
    <w:rsid w:val="00731312"/>
    <w:rsid w:val="00732530"/>
    <w:rsid w:val="00733266"/>
    <w:rsid w:val="00734E1F"/>
    <w:rsid w:val="00735AAD"/>
    <w:rsid w:val="00735E5B"/>
    <w:rsid w:val="0073695B"/>
    <w:rsid w:val="00736D46"/>
    <w:rsid w:val="0073734B"/>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1B05"/>
    <w:rsid w:val="007529FC"/>
    <w:rsid w:val="00752EE3"/>
    <w:rsid w:val="00754B2E"/>
    <w:rsid w:val="00754EC4"/>
    <w:rsid w:val="0075632A"/>
    <w:rsid w:val="0076131A"/>
    <w:rsid w:val="00761886"/>
    <w:rsid w:val="00761A69"/>
    <w:rsid w:val="0076234F"/>
    <w:rsid w:val="007634C9"/>
    <w:rsid w:val="00763745"/>
    <w:rsid w:val="00766410"/>
    <w:rsid w:val="00766886"/>
    <w:rsid w:val="00772E13"/>
    <w:rsid w:val="007733DB"/>
    <w:rsid w:val="007742A9"/>
    <w:rsid w:val="007745A6"/>
    <w:rsid w:val="007749EC"/>
    <w:rsid w:val="007765E8"/>
    <w:rsid w:val="00776780"/>
    <w:rsid w:val="00776CC1"/>
    <w:rsid w:val="0077784B"/>
    <w:rsid w:val="00777E50"/>
    <w:rsid w:val="00780D93"/>
    <w:rsid w:val="00781410"/>
    <w:rsid w:val="00782339"/>
    <w:rsid w:val="00782456"/>
    <w:rsid w:val="0078362E"/>
    <w:rsid w:val="007847C0"/>
    <w:rsid w:val="00784F32"/>
    <w:rsid w:val="00785BD8"/>
    <w:rsid w:val="00786906"/>
    <w:rsid w:val="00786CC8"/>
    <w:rsid w:val="0078744E"/>
    <w:rsid w:val="0078763F"/>
    <w:rsid w:val="00787D8A"/>
    <w:rsid w:val="00790709"/>
    <w:rsid w:val="00791632"/>
    <w:rsid w:val="00791F44"/>
    <w:rsid w:val="007929BB"/>
    <w:rsid w:val="00792CAD"/>
    <w:rsid w:val="00793325"/>
    <w:rsid w:val="00794708"/>
    <w:rsid w:val="00794FDA"/>
    <w:rsid w:val="00795358"/>
    <w:rsid w:val="00797056"/>
    <w:rsid w:val="007A09A3"/>
    <w:rsid w:val="007A2D97"/>
    <w:rsid w:val="007A2F61"/>
    <w:rsid w:val="007A3149"/>
    <w:rsid w:val="007A3407"/>
    <w:rsid w:val="007A41CA"/>
    <w:rsid w:val="007A42E6"/>
    <w:rsid w:val="007A49E5"/>
    <w:rsid w:val="007A5898"/>
    <w:rsid w:val="007A5C49"/>
    <w:rsid w:val="007A61E9"/>
    <w:rsid w:val="007A6262"/>
    <w:rsid w:val="007B289C"/>
    <w:rsid w:val="007B4B7E"/>
    <w:rsid w:val="007B4BC5"/>
    <w:rsid w:val="007B4D07"/>
    <w:rsid w:val="007B4D9D"/>
    <w:rsid w:val="007B507F"/>
    <w:rsid w:val="007B5F2D"/>
    <w:rsid w:val="007B66AE"/>
    <w:rsid w:val="007B7D74"/>
    <w:rsid w:val="007C09CF"/>
    <w:rsid w:val="007C0C90"/>
    <w:rsid w:val="007C1B11"/>
    <w:rsid w:val="007C2242"/>
    <w:rsid w:val="007C238D"/>
    <w:rsid w:val="007C2CA9"/>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1E08"/>
    <w:rsid w:val="007E3150"/>
    <w:rsid w:val="007E3328"/>
    <w:rsid w:val="007E43A1"/>
    <w:rsid w:val="007E4D0D"/>
    <w:rsid w:val="007E7824"/>
    <w:rsid w:val="007F097E"/>
    <w:rsid w:val="007F1D3A"/>
    <w:rsid w:val="007F2E4C"/>
    <w:rsid w:val="007F3424"/>
    <w:rsid w:val="007F5B37"/>
    <w:rsid w:val="007F65BB"/>
    <w:rsid w:val="007F75F6"/>
    <w:rsid w:val="007F7924"/>
    <w:rsid w:val="007F7CE2"/>
    <w:rsid w:val="007F7D62"/>
    <w:rsid w:val="00802277"/>
    <w:rsid w:val="008023F2"/>
    <w:rsid w:val="00802AAA"/>
    <w:rsid w:val="00803B25"/>
    <w:rsid w:val="0080483F"/>
    <w:rsid w:val="00805321"/>
    <w:rsid w:val="00807085"/>
    <w:rsid w:val="00807210"/>
    <w:rsid w:val="00807BF1"/>
    <w:rsid w:val="00807D75"/>
    <w:rsid w:val="00810089"/>
    <w:rsid w:val="008101BE"/>
    <w:rsid w:val="00810B36"/>
    <w:rsid w:val="00812277"/>
    <w:rsid w:val="008127F7"/>
    <w:rsid w:val="00813E2D"/>
    <w:rsid w:val="00813EAE"/>
    <w:rsid w:val="00813ECF"/>
    <w:rsid w:val="00813FC2"/>
    <w:rsid w:val="00814EA8"/>
    <w:rsid w:val="00816F06"/>
    <w:rsid w:val="0082041F"/>
    <w:rsid w:val="00820D73"/>
    <w:rsid w:val="0082114A"/>
    <w:rsid w:val="0082153A"/>
    <w:rsid w:val="008226EE"/>
    <w:rsid w:val="00822A33"/>
    <w:rsid w:val="00823DEB"/>
    <w:rsid w:val="008251EE"/>
    <w:rsid w:val="00826568"/>
    <w:rsid w:val="00827339"/>
    <w:rsid w:val="008274DD"/>
    <w:rsid w:val="008309B5"/>
    <w:rsid w:val="008313DA"/>
    <w:rsid w:val="0083228A"/>
    <w:rsid w:val="00832A96"/>
    <w:rsid w:val="00833318"/>
    <w:rsid w:val="0083334D"/>
    <w:rsid w:val="00834731"/>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594E"/>
    <w:rsid w:val="00856768"/>
    <w:rsid w:val="00860433"/>
    <w:rsid w:val="008604B0"/>
    <w:rsid w:val="00860735"/>
    <w:rsid w:val="00861766"/>
    <w:rsid w:val="00861C8A"/>
    <w:rsid w:val="0086293A"/>
    <w:rsid w:val="00862A7A"/>
    <w:rsid w:val="00863882"/>
    <w:rsid w:val="00863C43"/>
    <w:rsid w:val="00863E8D"/>
    <w:rsid w:val="008641AE"/>
    <w:rsid w:val="00865359"/>
    <w:rsid w:val="008659E6"/>
    <w:rsid w:val="008679B8"/>
    <w:rsid w:val="00867B65"/>
    <w:rsid w:val="0087073E"/>
    <w:rsid w:val="00871986"/>
    <w:rsid w:val="00872BE6"/>
    <w:rsid w:val="00873277"/>
    <w:rsid w:val="00874520"/>
    <w:rsid w:val="008752D1"/>
    <w:rsid w:val="00875E27"/>
    <w:rsid w:val="008760BB"/>
    <w:rsid w:val="00876C68"/>
    <w:rsid w:val="00876ED2"/>
    <w:rsid w:val="00877010"/>
    <w:rsid w:val="008772A4"/>
    <w:rsid w:val="00880F34"/>
    <w:rsid w:val="00881F24"/>
    <w:rsid w:val="0088488B"/>
    <w:rsid w:val="00885A5E"/>
    <w:rsid w:val="00885A65"/>
    <w:rsid w:val="008869AC"/>
    <w:rsid w:val="00886A61"/>
    <w:rsid w:val="008877FB"/>
    <w:rsid w:val="00887845"/>
    <w:rsid w:val="008878BC"/>
    <w:rsid w:val="00891B04"/>
    <w:rsid w:val="00891D0B"/>
    <w:rsid w:val="008928D2"/>
    <w:rsid w:val="00892FA6"/>
    <w:rsid w:val="00895193"/>
    <w:rsid w:val="00896000"/>
    <w:rsid w:val="0089627E"/>
    <w:rsid w:val="00896565"/>
    <w:rsid w:val="008974BA"/>
    <w:rsid w:val="008A027D"/>
    <w:rsid w:val="008A11BF"/>
    <w:rsid w:val="008A22D4"/>
    <w:rsid w:val="008A280C"/>
    <w:rsid w:val="008A311F"/>
    <w:rsid w:val="008A313F"/>
    <w:rsid w:val="008A3E46"/>
    <w:rsid w:val="008A3F0D"/>
    <w:rsid w:val="008A4D4F"/>
    <w:rsid w:val="008A518F"/>
    <w:rsid w:val="008A5AC4"/>
    <w:rsid w:val="008A7A76"/>
    <w:rsid w:val="008A7AC8"/>
    <w:rsid w:val="008A7C4B"/>
    <w:rsid w:val="008B02D6"/>
    <w:rsid w:val="008B03FB"/>
    <w:rsid w:val="008B0443"/>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C7972"/>
    <w:rsid w:val="008D0894"/>
    <w:rsid w:val="008D0C39"/>
    <w:rsid w:val="008D1B91"/>
    <w:rsid w:val="008D1EB8"/>
    <w:rsid w:val="008D28E0"/>
    <w:rsid w:val="008D297E"/>
    <w:rsid w:val="008D3D8B"/>
    <w:rsid w:val="008D4354"/>
    <w:rsid w:val="008D4D85"/>
    <w:rsid w:val="008D65F5"/>
    <w:rsid w:val="008D75B6"/>
    <w:rsid w:val="008E149B"/>
    <w:rsid w:val="008E4928"/>
    <w:rsid w:val="008E67B0"/>
    <w:rsid w:val="008E7408"/>
    <w:rsid w:val="008E76B2"/>
    <w:rsid w:val="008E7E39"/>
    <w:rsid w:val="008F0960"/>
    <w:rsid w:val="008F0AEB"/>
    <w:rsid w:val="008F3B02"/>
    <w:rsid w:val="008F472A"/>
    <w:rsid w:val="008F52BD"/>
    <w:rsid w:val="008F5506"/>
    <w:rsid w:val="008F6C21"/>
    <w:rsid w:val="008F7358"/>
    <w:rsid w:val="008F742D"/>
    <w:rsid w:val="008F7A91"/>
    <w:rsid w:val="00900873"/>
    <w:rsid w:val="0090106A"/>
    <w:rsid w:val="00901342"/>
    <w:rsid w:val="0090134D"/>
    <w:rsid w:val="00902131"/>
    <w:rsid w:val="0090227B"/>
    <w:rsid w:val="0090243C"/>
    <w:rsid w:val="00902D46"/>
    <w:rsid w:val="009038D3"/>
    <w:rsid w:val="00906583"/>
    <w:rsid w:val="0090720B"/>
    <w:rsid w:val="00910503"/>
    <w:rsid w:val="00910772"/>
    <w:rsid w:val="00910B8B"/>
    <w:rsid w:val="00911234"/>
    <w:rsid w:val="009117FC"/>
    <w:rsid w:val="0091302E"/>
    <w:rsid w:val="00913656"/>
    <w:rsid w:val="00914194"/>
    <w:rsid w:val="009141CC"/>
    <w:rsid w:val="0091481D"/>
    <w:rsid w:val="00915787"/>
    <w:rsid w:val="00916A00"/>
    <w:rsid w:val="00916C53"/>
    <w:rsid w:val="00916DFF"/>
    <w:rsid w:val="00917524"/>
    <w:rsid w:val="009176E0"/>
    <w:rsid w:val="009207C8"/>
    <w:rsid w:val="009221A9"/>
    <w:rsid w:val="00922658"/>
    <w:rsid w:val="00922EFD"/>
    <w:rsid w:val="00923CBC"/>
    <w:rsid w:val="00924925"/>
    <w:rsid w:val="00924D79"/>
    <w:rsid w:val="00930526"/>
    <w:rsid w:val="0093163F"/>
    <w:rsid w:val="00931711"/>
    <w:rsid w:val="00931E1E"/>
    <w:rsid w:val="00931E93"/>
    <w:rsid w:val="00932C9B"/>
    <w:rsid w:val="00932E2C"/>
    <w:rsid w:val="00932FBA"/>
    <w:rsid w:val="0093388B"/>
    <w:rsid w:val="009363A1"/>
    <w:rsid w:val="0093756C"/>
    <w:rsid w:val="0093799E"/>
    <w:rsid w:val="00937E2D"/>
    <w:rsid w:val="00940905"/>
    <w:rsid w:val="009414C0"/>
    <w:rsid w:val="00941BA3"/>
    <w:rsid w:val="009426F0"/>
    <w:rsid w:val="00942A20"/>
    <w:rsid w:val="00943ADA"/>
    <w:rsid w:val="00943FE9"/>
    <w:rsid w:val="00944BEC"/>
    <w:rsid w:val="00945954"/>
    <w:rsid w:val="009459B6"/>
    <w:rsid w:val="00945CED"/>
    <w:rsid w:val="00946F10"/>
    <w:rsid w:val="00947223"/>
    <w:rsid w:val="009472A3"/>
    <w:rsid w:val="009479A7"/>
    <w:rsid w:val="009505C7"/>
    <w:rsid w:val="00951F2E"/>
    <w:rsid w:val="00951FA9"/>
    <w:rsid w:val="0095305B"/>
    <w:rsid w:val="00953783"/>
    <w:rsid w:val="00953A1A"/>
    <w:rsid w:val="00956323"/>
    <w:rsid w:val="00957492"/>
    <w:rsid w:val="00957E4D"/>
    <w:rsid w:val="00960986"/>
    <w:rsid w:val="00960C1C"/>
    <w:rsid w:val="00960FFE"/>
    <w:rsid w:val="009610F2"/>
    <w:rsid w:val="009613A8"/>
    <w:rsid w:val="009618A7"/>
    <w:rsid w:val="00961928"/>
    <w:rsid w:val="00961B6A"/>
    <w:rsid w:val="0096208A"/>
    <w:rsid w:val="00962722"/>
    <w:rsid w:val="0096275F"/>
    <w:rsid w:val="009632C3"/>
    <w:rsid w:val="00964349"/>
    <w:rsid w:val="009646E4"/>
    <w:rsid w:val="0096565F"/>
    <w:rsid w:val="0097069B"/>
    <w:rsid w:val="009726E6"/>
    <w:rsid w:val="00972757"/>
    <w:rsid w:val="009737D0"/>
    <w:rsid w:val="009738C7"/>
    <w:rsid w:val="00974C21"/>
    <w:rsid w:val="009758FC"/>
    <w:rsid w:val="0097623E"/>
    <w:rsid w:val="0097754F"/>
    <w:rsid w:val="00977C85"/>
    <w:rsid w:val="009804C4"/>
    <w:rsid w:val="009805E6"/>
    <w:rsid w:val="009828F1"/>
    <w:rsid w:val="00984170"/>
    <w:rsid w:val="00984C60"/>
    <w:rsid w:val="009855AC"/>
    <w:rsid w:val="00986059"/>
    <w:rsid w:val="0098654B"/>
    <w:rsid w:val="0098706D"/>
    <w:rsid w:val="0098761D"/>
    <w:rsid w:val="009919C4"/>
    <w:rsid w:val="00991C7A"/>
    <w:rsid w:val="00992548"/>
    <w:rsid w:val="00993560"/>
    <w:rsid w:val="0099540C"/>
    <w:rsid w:val="0099586B"/>
    <w:rsid w:val="00995BBC"/>
    <w:rsid w:val="00995FF6"/>
    <w:rsid w:val="009962A8"/>
    <w:rsid w:val="009965C5"/>
    <w:rsid w:val="0099762E"/>
    <w:rsid w:val="00997CCA"/>
    <w:rsid w:val="009A0B9D"/>
    <w:rsid w:val="009A2C3D"/>
    <w:rsid w:val="009A4199"/>
    <w:rsid w:val="009A4C11"/>
    <w:rsid w:val="009A63B3"/>
    <w:rsid w:val="009A66F7"/>
    <w:rsid w:val="009A6AB4"/>
    <w:rsid w:val="009A7C13"/>
    <w:rsid w:val="009A7ED3"/>
    <w:rsid w:val="009B00F6"/>
    <w:rsid w:val="009B0E57"/>
    <w:rsid w:val="009B0FD4"/>
    <w:rsid w:val="009B22BF"/>
    <w:rsid w:val="009B2C11"/>
    <w:rsid w:val="009B36AE"/>
    <w:rsid w:val="009B4166"/>
    <w:rsid w:val="009B4E4D"/>
    <w:rsid w:val="009B5088"/>
    <w:rsid w:val="009B61BA"/>
    <w:rsid w:val="009B67DB"/>
    <w:rsid w:val="009B7735"/>
    <w:rsid w:val="009C0999"/>
    <w:rsid w:val="009C0ED8"/>
    <w:rsid w:val="009C32BD"/>
    <w:rsid w:val="009C452F"/>
    <w:rsid w:val="009C768D"/>
    <w:rsid w:val="009C7A75"/>
    <w:rsid w:val="009D1844"/>
    <w:rsid w:val="009D1BFF"/>
    <w:rsid w:val="009D27BD"/>
    <w:rsid w:val="009D4101"/>
    <w:rsid w:val="009D44D9"/>
    <w:rsid w:val="009D491A"/>
    <w:rsid w:val="009D4F7E"/>
    <w:rsid w:val="009D606A"/>
    <w:rsid w:val="009D60E1"/>
    <w:rsid w:val="009D67CA"/>
    <w:rsid w:val="009D69FA"/>
    <w:rsid w:val="009E1163"/>
    <w:rsid w:val="009E15CD"/>
    <w:rsid w:val="009E1A4B"/>
    <w:rsid w:val="009E202E"/>
    <w:rsid w:val="009E2356"/>
    <w:rsid w:val="009E281E"/>
    <w:rsid w:val="009E374F"/>
    <w:rsid w:val="009E4307"/>
    <w:rsid w:val="009E488A"/>
    <w:rsid w:val="009E5433"/>
    <w:rsid w:val="009E5630"/>
    <w:rsid w:val="009E5D52"/>
    <w:rsid w:val="009E67D5"/>
    <w:rsid w:val="009E6CB1"/>
    <w:rsid w:val="009E700B"/>
    <w:rsid w:val="009E7830"/>
    <w:rsid w:val="009E7CD7"/>
    <w:rsid w:val="009F0C32"/>
    <w:rsid w:val="009F2086"/>
    <w:rsid w:val="009F384B"/>
    <w:rsid w:val="009F572A"/>
    <w:rsid w:val="009F6325"/>
    <w:rsid w:val="009F6FBE"/>
    <w:rsid w:val="009F7A07"/>
    <w:rsid w:val="009F7F0C"/>
    <w:rsid w:val="00A008CB"/>
    <w:rsid w:val="00A0108C"/>
    <w:rsid w:val="00A01205"/>
    <w:rsid w:val="00A01689"/>
    <w:rsid w:val="00A01F1F"/>
    <w:rsid w:val="00A020BD"/>
    <w:rsid w:val="00A02E61"/>
    <w:rsid w:val="00A03262"/>
    <w:rsid w:val="00A06A73"/>
    <w:rsid w:val="00A07107"/>
    <w:rsid w:val="00A0723F"/>
    <w:rsid w:val="00A12E42"/>
    <w:rsid w:val="00A13367"/>
    <w:rsid w:val="00A134D9"/>
    <w:rsid w:val="00A13856"/>
    <w:rsid w:val="00A1499F"/>
    <w:rsid w:val="00A1622A"/>
    <w:rsid w:val="00A17163"/>
    <w:rsid w:val="00A17C3D"/>
    <w:rsid w:val="00A205F3"/>
    <w:rsid w:val="00A2068D"/>
    <w:rsid w:val="00A21425"/>
    <w:rsid w:val="00A21B9C"/>
    <w:rsid w:val="00A21CC3"/>
    <w:rsid w:val="00A23B13"/>
    <w:rsid w:val="00A24049"/>
    <w:rsid w:val="00A24CF4"/>
    <w:rsid w:val="00A25B6A"/>
    <w:rsid w:val="00A27B78"/>
    <w:rsid w:val="00A30DE0"/>
    <w:rsid w:val="00A30F7F"/>
    <w:rsid w:val="00A325C6"/>
    <w:rsid w:val="00A3288C"/>
    <w:rsid w:val="00A32A9E"/>
    <w:rsid w:val="00A330A7"/>
    <w:rsid w:val="00A333E6"/>
    <w:rsid w:val="00A33F1A"/>
    <w:rsid w:val="00A35A06"/>
    <w:rsid w:val="00A3600B"/>
    <w:rsid w:val="00A37CD9"/>
    <w:rsid w:val="00A40257"/>
    <w:rsid w:val="00A40905"/>
    <w:rsid w:val="00A457F3"/>
    <w:rsid w:val="00A46B27"/>
    <w:rsid w:val="00A47CFC"/>
    <w:rsid w:val="00A50FFE"/>
    <w:rsid w:val="00A51534"/>
    <w:rsid w:val="00A53004"/>
    <w:rsid w:val="00A53358"/>
    <w:rsid w:val="00A5387A"/>
    <w:rsid w:val="00A539B6"/>
    <w:rsid w:val="00A539BD"/>
    <w:rsid w:val="00A53EA2"/>
    <w:rsid w:val="00A56463"/>
    <w:rsid w:val="00A56AC4"/>
    <w:rsid w:val="00A57DC7"/>
    <w:rsid w:val="00A61A7C"/>
    <w:rsid w:val="00A62C57"/>
    <w:rsid w:val="00A63C00"/>
    <w:rsid w:val="00A63D8F"/>
    <w:rsid w:val="00A640DC"/>
    <w:rsid w:val="00A6415A"/>
    <w:rsid w:val="00A64163"/>
    <w:rsid w:val="00A6615F"/>
    <w:rsid w:val="00A6797B"/>
    <w:rsid w:val="00A70FE9"/>
    <w:rsid w:val="00A70FEF"/>
    <w:rsid w:val="00A71BE7"/>
    <w:rsid w:val="00A722A9"/>
    <w:rsid w:val="00A72BA2"/>
    <w:rsid w:val="00A7386F"/>
    <w:rsid w:val="00A74A1E"/>
    <w:rsid w:val="00A751BE"/>
    <w:rsid w:val="00A756E0"/>
    <w:rsid w:val="00A77358"/>
    <w:rsid w:val="00A77BB9"/>
    <w:rsid w:val="00A80198"/>
    <w:rsid w:val="00A80E48"/>
    <w:rsid w:val="00A811E1"/>
    <w:rsid w:val="00A815CA"/>
    <w:rsid w:val="00A826C3"/>
    <w:rsid w:val="00A83132"/>
    <w:rsid w:val="00A83E60"/>
    <w:rsid w:val="00A8408E"/>
    <w:rsid w:val="00A86D04"/>
    <w:rsid w:val="00A90146"/>
    <w:rsid w:val="00A92A34"/>
    <w:rsid w:val="00A92EDD"/>
    <w:rsid w:val="00A93D4F"/>
    <w:rsid w:val="00A93DA0"/>
    <w:rsid w:val="00A97D0D"/>
    <w:rsid w:val="00A97EDE"/>
    <w:rsid w:val="00AA1384"/>
    <w:rsid w:val="00AA1C09"/>
    <w:rsid w:val="00AA1F32"/>
    <w:rsid w:val="00AA2C50"/>
    <w:rsid w:val="00AA43E5"/>
    <w:rsid w:val="00AA60BD"/>
    <w:rsid w:val="00AA6218"/>
    <w:rsid w:val="00AA6CA1"/>
    <w:rsid w:val="00AB182D"/>
    <w:rsid w:val="00AB2AEB"/>
    <w:rsid w:val="00AB2F9C"/>
    <w:rsid w:val="00AB341D"/>
    <w:rsid w:val="00AB3FAB"/>
    <w:rsid w:val="00AB47AF"/>
    <w:rsid w:val="00AB4AA2"/>
    <w:rsid w:val="00AB4EAB"/>
    <w:rsid w:val="00AB5FE7"/>
    <w:rsid w:val="00AB600D"/>
    <w:rsid w:val="00AB626C"/>
    <w:rsid w:val="00AB6DB6"/>
    <w:rsid w:val="00AB78D6"/>
    <w:rsid w:val="00AB7D65"/>
    <w:rsid w:val="00AB7FF0"/>
    <w:rsid w:val="00AC0944"/>
    <w:rsid w:val="00AC100C"/>
    <w:rsid w:val="00AC2702"/>
    <w:rsid w:val="00AC27F4"/>
    <w:rsid w:val="00AC28E5"/>
    <w:rsid w:val="00AC46E9"/>
    <w:rsid w:val="00AC5361"/>
    <w:rsid w:val="00AC5562"/>
    <w:rsid w:val="00AC5695"/>
    <w:rsid w:val="00AC57B8"/>
    <w:rsid w:val="00AC5DB9"/>
    <w:rsid w:val="00AC5E32"/>
    <w:rsid w:val="00AC65A2"/>
    <w:rsid w:val="00AC6BD8"/>
    <w:rsid w:val="00AC7337"/>
    <w:rsid w:val="00AD10B5"/>
    <w:rsid w:val="00AD2D62"/>
    <w:rsid w:val="00AD3BD6"/>
    <w:rsid w:val="00AD4C2F"/>
    <w:rsid w:val="00AD613D"/>
    <w:rsid w:val="00AD663D"/>
    <w:rsid w:val="00AE0284"/>
    <w:rsid w:val="00AE0D2F"/>
    <w:rsid w:val="00AE0E40"/>
    <w:rsid w:val="00AE1ED7"/>
    <w:rsid w:val="00AE379C"/>
    <w:rsid w:val="00AE3CFA"/>
    <w:rsid w:val="00AE4532"/>
    <w:rsid w:val="00AE470D"/>
    <w:rsid w:val="00AE56D0"/>
    <w:rsid w:val="00AE7804"/>
    <w:rsid w:val="00AF006A"/>
    <w:rsid w:val="00AF096C"/>
    <w:rsid w:val="00AF0A99"/>
    <w:rsid w:val="00AF21B3"/>
    <w:rsid w:val="00AF2EEB"/>
    <w:rsid w:val="00AF38ED"/>
    <w:rsid w:val="00AF41E0"/>
    <w:rsid w:val="00AF46BA"/>
    <w:rsid w:val="00AF4E87"/>
    <w:rsid w:val="00AF5512"/>
    <w:rsid w:val="00AF67D7"/>
    <w:rsid w:val="00AF6DEB"/>
    <w:rsid w:val="00B00536"/>
    <w:rsid w:val="00B00B75"/>
    <w:rsid w:val="00B017DD"/>
    <w:rsid w:val="00B026F5"/>
    <w:rsid w:val="00B028E8"/>
    <w:rsid w:val="00B0517D"/>
    <w:rsid w:val="00B05FA8"/>
    <w:rsid w:val="00B06C2A"/>
    <w:rsid w:val="00B07368"/>
    <w:rsid w:val="00B0737E"/>
    <w:rsid w:val="00B07FA3"/>
    <w:rsid w:val="00B11D1C"/>
    <w:rsid w:val="00B13802"/>
    <w:rsid w:val="00B13B36"/>
    <w:rsid w:val="00B16899"/>
    <w:rsid w:val="00B209D7"/>
    <w:rsid w:val="00B212AF"/>
    <w:rsid w:val="00B21AE6"/>
    <w:rsid w:val="00B2219A"/>
    <w:rsid w:val="00B224A4"/>
    <w:rsid w:val="00B226E4"/>
    <w:rsid w:val="00B22C8C"/>
    <w:rsid w:val="00B22F93"/>
    <w:rsid w:val="00B22FB6"/>
    <w:rsid w:val="00B2369B"/>
    <w:rsid w:val="00B2393F"/>
    <w:rsid w:val="00B23D21"/>
    <w:rsid w:val="00B25977"/>
    <w:rsid w:val="00B26651"/>
    <w:rsid w:val="00B26BEA"/>
    <w:rsid w:val="00B31153"/>
    <w:rsid w:val="00B315F8"/>
    <w:rsid w:val="00B3227B"/>
    <w:rsid w:val="00B33074"/>
    <w:rsid w:val="00B33C0E"/>
    <w:rsid w:val="00B33E6A"/>
    <w:rsid w:val="00B33FA2"/>
    <w:rsid w:val="00B3446B"/>
    <w:rsid w:val="00B34D8E"/>
    <w:rsid w:val="00B356B9"/>
    <w:rsid w:val="00B35B2F"/>
    <w:rsid w:val="00B35C03"/>
    <w:rsid w:val="00B36A62"/>
    <w:rsid w:val="00B36FBF"/>
    <w:rsid w:val="00B37A4B"/>
    <w:rsid w:val="00B40268"/>
    <w:rsid w:val="00B40BDE"/>
    <w:rsid w:val="00B41BF6"/>
    <w:rsid w:val="00B41E10"/>
    <w:rsid w:val="00B42295"/>
    <w:rsid w:val="00B42363"/>
    <w:rsid w:val="00B42C9E"/>
    <w:rsid w:val="00B43C37"/>
    <w:rsid w:val="00B43E65"/>
    <w:rsid w:val="00B4586E"/>
    <w:rsid w:val="00B45A73"/>
    <w:rsid w:val="00B47774"/>
    <w:rsid w:val="00B50485"/>
    <w:rsid w:val="00B51070"/>
    <w:rsid w:val="00B51890"/>
    <w:rsid w:val="00B52CDB"/>
    <w:rsid w:val="00B539F9"/>
    <w:rsid w:val="00B543A0"/>
    <w:rsid w:val="00B550A0"/>
    <w:rsid w:val="00B55520"/>
    <w:rsid w:val="00B55AD5"/>
    <w:rsid w:val="00B57176"/>
    <w:rsid w:val="00B57858"/>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F4C"/>
    <w:rsid w:val="00B67ED2"/>
    <w:rsid w:val="00B70866"/>
    <w:rsid w:val="00B721B5"/>
    <w:rsid w:val="00B7334C"/>
    <w:rsid w:val="00B745BF"/>
    <w:rsid w:val="00B7489D"/>
    <w:rsid w:val="00B74BB5"/>
    <w:rsid w:val="00B76D1A"/>
    <w:rsid w:val="00B77DF5"/>
    <w:rsid w:val="00B77F88"/>
    <w:rsid w:val="00B800F9"/>
    <w:rsid w:val="00B83155"/>
    <w:rsid w:val="00B8320E"/>
    <w:rsid w:val="00B83B1C"/>
    <w:rsid w:val="00B84363"/>
    <w:rsid w:val="00B84C95"/>
    <w:rsid w:val="00B85748"/>
    <w:rsid w:val="00B860DE"/>
    <w:rsid w:val="00B90EAC"/>
    <w:rsid w:val="00B912F9"/>
    <w:rsid w:val="00B9133B"/>
    <w:rsid w:val="00B91B1B"/>
    <w:rsid w:val="00B91C38"/>
    <w:rsid w:val="00B92103"/>
    <w:rsid w:val="00B9423D"/>
    <w:rsid w:val="00B942D0"/>
    <w:rsid w:val="00B94D4E"/>
    <w:rsid w:val="00B95FCE"/>
    <w:rsid w:val="00B96C7D"/>
    <w:rsid w:val="00BA140A"/>
    <w:rsid w:val="00BA1DD9"/>
    <w:rsid w:val="00BA2599"/>
    <w:rsid w:val="00BA2B8A"/>
    <w:rsid w:val="00BA4A50"/>
    <w:rsid w:val="00BA4B22"/>
    <w:rsid w:val="00BA53B8"/>
    <w:rsid w:val="00BA6490"/>
    <w:rsid w:val="00BA66AF"/>
    <w:rsid w:val="00BA6B71"/>
    <w:rsid w:val="00BA6BA4"/>
    <w:rsid w:val="00BA7214"/>
    <w:rsid w:val="00BA7510"/>
    <w:rsid w:val="00BB0F1F"/>
    <w:rsid w:val="00BB1D04"/>
    <w:rsid w:val="00BB1F89"/>
    <w:rsid w:val="00BB33D2"/>
    <w:rsid w:val="00BB3890"/>
    <w:rsid w:val="00BB3DB9"/>
    <w:rsid w:val="00BB4503"/>
    <w:rsid w:val="00BB4CF4"/>
    <w:rsid w:val="00BB5304"/>
    <w:rsid w:val="00BB55DD"/>
    <w:rsid w:val="00BB601A"/>
    <w:rsid w:val="00BB65AC"/>
    <w:rsid w:val="00BB78EB"/>
    <w:rsid w:val="00BB7EFD"/>
    <w:rsid w:val="00BB7F3E"/>
    <w:rsid w:val="00BB7F87"/>
    <w:rsid w:val="00BC0138"/>
    <w:rsid w:val="00BC2555"/>
    <w:rsid w:val="00BC2D0F"/>
    <w:rsid w:val="00BC3EEE"/>
    <w:rsid w:val="00BC41C7"/>
    <w:rsid w:val="00BC469A"/>
    <w:rsid w:val="00BC636F"/>
    <w:rsid w:val="00BC705E"/>
    <w:rsid w:val="00BD0B60"/>
    <w:rsid w:val="00BD19E0"/>
    <w:rsid w:val="00BD1EE0"/>
    <w:rsid w:val="00BD437E"/>
    <w:rsid w:val="00BD4C5B"/>
    <w:rsid w:val="00BD7CED"/>
    <w:rsid w:val="00BD7E16"/>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3206"/>
    <w:rsid w:val="00BF3A8C"/>
    <w:rsid w:val="00BF4588"/>
    <w:rsid w:val="00BF55E6"/>
    <w:rsid w:val="00BF5BA1"/>
    <w:rsid w:val="00BF7068"/>
    <w:rsid w:val="00BF7206"/>
    <w:rsid w:val="00C002A1"/>
    <w:rsid w:val="00C0063D"/>
    <w:rsid w:val="00C00D52"/>
    <w:rsid w:val="00C01DB0"/>
    <w:rsid w:val="00C01E24"/>
    <w:rsid w:val="00C026EC"/>
    <w:rsid w:val="00C02773"/>
    <w:rsid w:val="00C02C85"/>
    <w:rsid w:val="00C02DCF"/>
    <w:rsid w:val="00C03675"/>
    <w:rsid w:val="00C12628"/>
    <w:rsid w:val="00C12EC0"/>
    <w:rsid w:val="00C13C1F"/>
    <w:rsid w:val="00C155B3"/>
    <w:rsid w:val="00C17521"/>
    <w:rsid w:val="00C17DC5"/>
    <w:rsid w:val="00C203AA"/>
    <w:rsid w:val="00C20821"/>
    <w:rsid w:val="00C223B1"/>
    <w:rsid w:val="00C22ADB"/>
    <w:rsid w:val="00C22FBD"/>
    <w:rsid w:val="00C23091"/>
    <w:rsid w:val="00C24323"/>
    <w:rsid w:val="00C2594C"/>
    <w:rsid w:val="00C27C12"/>
    <w:rsid w:val="00C30371"/>
    <w:rsid w:val="00C310D1"/>
    <w:rsid w:val="00C32454"/>
    <w:rsid w:val="00C32E33"/>
    <w:rsid w:val="00C334D7"/>
    <w:rsid w:val="00C34C2E"/>
    <w:rsid w:val="00C37593"/>
    <w:rsid w:val="00C37BD4"/>
    <w:rsid w:val="00C37CA3"/>
    <w:rsid w:val="00C4008E"/>
    <w:rsid w:val="00C4026D"/>
    <w:rsid w:val="00C41031"/>
    <w:rsid w:val="00C413C2"/>
    <w:rsid w:val="00C41ECD"/>
    <w:rsid w:val="00C42820"/>
    <w:rsid w:val="00C43241"/>
    <w:rsid w:val="00C451E5"/>
    <w:rsid w:val="00C4556E"/>
    <w:rsid w:val="00C45663"/>
    <w:rsid w:val="00C45F97"/>
    <w:rsid w:val="00C46F9D"/>
    <w:rsid w:val="00C473A8"/>
    <w:rsid w:val="00C4781E"/>
    <w:rsid w:val="00C506AF"/>
    <w:rsid w:val="00C509D7"/>
    <w:rsid w:val="00C524BA"/>
    <w:rsid w:val="00C52C23"/>
    <w:rsid w:val="00C5357C"/>
    <w:rsid w:val="00C5408D"/>
    <w:rsid w:val="00C571FB"/>
    <w:rsid w:val="00C5764D"/>
    <w:rsid w:val="00C60538"/>
    <w:rsid w:val="00C60788"/>
    <w:rsid w:val="00C63E5C"/>
    <w:rsid w:val="00C644CC"/>
    <w:rsid w:val="00C66292"/>
    <w:rsid w:val="00C67A63"/>
    <w:rsid w:val="00C708BE"/>
    <w:rsid w:val="00C70F48"/>
    <w:rsid w:val="00C71412"/>
    <w:rsid w:val="00C71E9A"/>
    <w:rsid w:val="00C7296C"/>
    <w:rsid w:val="00C732A4"/>
    <w:rsid w:val="00C740A4"/>
    <w:rsid w:val="00C76753"/>
    <w:rsid w:val="00C7731C"/>
    <w:rsid w:val="00C85091"/>
    <w:rsid w:val="00C85325"/>
    <w:rsid w:val="00C856C1"/>
    <w:rsid w:val="00C86956"/>
    <w:rsid w:val="00C87B3A"/>
    <w:rsid w:val="00C91E4D"/>
    <w:rsid w:val="00C92F42"/>
    <w:rsid w:val="00C94BCD"/>
    <w:rsid w:val="00C9500B"/>
    <w:rsid w:val="00C95599"/>
    <w:rsid w:val="00C95DB1"/>
    <w:rsid w:val="00C95E3C"/>
    <w:rsid w:val="00C960D6"/>
    <w:rsid w:val="00C97659"/>
    <w:rsid w:val="00C97900"/>
    <w:rsid w:val="00CA20A8"/>
    <w:rsid w:val="00CA2B2D"/>
    <w:rsid w:val="00CA4B2A"/>
    <w:rsid w:val="00CA65EC"/>
    <w:rsid w:val="00CA6AD8"/>
    <w:rsid w:val="00CB0075"/>
    <w:rsid w:val="00CB0297"/>
    <w:rsid w:val="00CB23CC"/>
    <w:rsid w:val="00CB301A"/>
    <w:rsid w:val="00CB3682"/>
    <w:rsid w:val="00CB4304"/>
    <w:rsid w:val="00CB48FA"/>
    <w:rsid w:val="00CB5575"/>
    <w:rsid w:val="00CB71F0"/>
    <w:rsid w:val="00CB7982"/>
    <w:rsid w:val="00CB7A3F"/>
    <w:rsid w:val="00CC00FD"/>
    <w:rsid w:val="00CC06DC"/>
    <w:rsid w:val="00CC0FD6"/>
    <w:rsid w:val="00CC1E9A"/>
    <w:rsid w:val="00CC202B"/>
    <w:rsid w:val="00CC2F11"/>
    <w:rsid w:val="00CC357E"/>
    <w:rsid w:val="00CC4B08"/>
    <w:rsid w:val="00CC4B93"/>
    <w:rsid w:val="00CC5176"/>
    <w:rsid w:val="00CC6613"/>
    <w:rsid w:val="00CD2A67"/>
    <w:rsid w:val="00CD31CF"/>
    <w:rsid w:val="00CD705E"/>
    <w:rsid w:val="00CD784C"/>
    <w:rsid w:val="00CD7BE2"/>
    <w:rsid w:val="00CE0DCC"/>
    <w:rsid w:val="00CE18B6"/>
    <w:rsid w:val="00CE1E2A"/>
    <w:rsid w:val="00CE2365"/>
    <w:rsid w:val="00CE2F6C"/>
    <w:rsid w:val="00CE3C1C"/>
    <w:rsid w:val="00CE3C42"/>
    <w:rsid w:val="00CE47F9"/>
    <w:rsid w:val="00CE688D"/>
    <w:rsid w:val="00CE6B58"/>
    <w:rsid w:val="00CF18A2"/>
    <w:rsid w:val="00CF19C5"/>
    <w:rsid w:val="00CF1C78"/>
    <w:rsid w:val="00CF4759"/>
    <w:rsid w:val="00CF53E9"/>
    <w:rsid w:val="00CF5C60"/>
    <w:rsid w:val="00CF5C9F"/>
    <w:rsid w:val="00CF5FD0"/>
    <w:rsid w:val="00CF6317"/>
    <w:rsid w:val="00CF6BE3"/>
    <w:rsid w:val="00CF7140"/>
    <w:rsid w:val="00CF7296"/>
    <w:rsid w:val="00CF7991"/>
    <w:rsid w:val="00CF7B4D"/>
    <w:rsid w:val="00D00272"/>
    <w:rsid w:val="00D00F8C"/>
    <w:rsid w:val="00D012F0"/>
    <w:rsid w:val="00D02C9D"/>
    <w:rsid w:val="00D03350"/>
    <w:rsid w:val="00D04C02"/>
    <w:rsid w:val="00D0528B"/>
    <w:rsid w:val="00D0554B"/>
    <w:rsid w:val="00D057CB"/>
    <w:rsid w:val="00D10A61"/>
    <w:rsid w:val="00D1154A"/>
    <w:rsid w:val="00D135FD"/>
    <w:rsid w:val="00D13F29"/>
    <w:rsid w:val="00D147C5"/>
    <w:rsid w:val="00D15136"/>
    <w:rsid w:val="00D15FEA"/>
    <w:rsid w:val="00D17D8B"/>
    <w:rsid w:val="00D20912"/>
    <w:rsid w:val="00D20A41"/>
    <w:rsid w:val="00D20E26"/>
    <w:rsid w:val="00D21C10"/>
    <w:rsid w:val="00D21FDE"/>
    <w:rsid w:val="00D22825"/>
    <w:rsid w:val="00D23260"/>
    <w:rsid w:val="00D2400C"/>
    <w:rsid w:val="00D24450"/>
    <w:rsid w:val="00D24D69"/>
    <w:rsid w:val="00D25C90"/>
    <w:rsid w:val="00D272BE"/>
    <w:rsid w:val="00D30706"/>
    <w:rsid w:val="00D313A1"/>
    <w:rsid w:val="00D31D83"/>
    <w:rsid w:val="00D32E70"/>
    <w:rsid w:val="00D33476"/>
    <w:rsid w:val="00D33D2E"/>
    <w:rsid w:val="00D341B9"/>
    <w:rsid w:val="00D357B7"/>
    <w:rsid w:val="00D35833"/>
    <w:rsid w:val="00D40151"/>
    <w:rsid w:val="00D425A8"/>
    <w:rsid w:val="00D4300C"/>
    <w:rsid w:val="00D4351D"/>
    <w:rsid w:val="00D43768"/>
    <w:rsid w:val="00D43789"/>
    <w:rsid w:val="00D437D3"/>
    <w:rsid w:val="00D43EB2"/>
    <w:rsid w:val="00D44E9D"/>
    <w:rsid w:val="00D45712"/>
    <w:rsid w:val="00D45D87"/>
    <w:rsid w:val="00D50565"/>
    <w:rsid w:val="00D507AC"/>
    <w:rsid w:val="00D520A8"/>
    <w:rsid w:val="00D5218B"/>
    <w:rsid w:val="00D52EDD"/>
    <w:rsid w:val="00D53EE3"/>
    <w:rsid w:val="00D54753"/>
    <w:rsid w:val="00D54D8D"/>
    <w:rsid w:val="00D606B9"/>
    <w:rsid w:val="00D6171A"/>
    <w:rsid w:val="00D6224B"/>
    <w:rsid w:val="00D62C9B"/>
    <w:rsid w:val="00D63CFF"/>
    <w:rsid w:val="00D647D9"/>
    <w:rsid w:val="00D64F13"/>
    <w:rsid w:val="00D66156"/>
    <w:rsid w:val="00D664BB"/>
    <w:rsid w:val="00D66739"/>
    <w:rsid w:val="00D6708C"/>
    <w:rsid w:val="00D67C04"/>
    <w:rsid w:val="00D70F02"/>
    <w:rsid w:val="00D70F60"/>
    <w:rsid w:val="00D732B6"/>
    <w:rsid w:val="00D74CD9"/>
    <w:rsid w:val="00D758EF"/>
    <w:rsid w:val="00D76287"/>
    <w:rsid w:val="00D767AD"/>
    <w:rsid w:val="00D76A91"/>
    <w:rsid w:val="00D803F9"/>
    <w:rsid w:val="00D849BA"/>
    <w:rsid w:val="00D86854"/>
    <w:rsid w:val="00D87942"/>
    <w:rsid w:val="00D90559"/>
    <w:rsid w:val="00D9091C"/>
    <w:rsid w:val="00D90C2C"/>
    <w:rsid w:val="00D960B5"/>
    <w:rsid w:val="00D979A1"/>
    <w:rsid w:val="00DA0469"/>
    <w:rsid w:val="00DA1BD0"/>
    <w:rsid w:val="00DA1D9B"/>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382C"/>
    <w:rsid w:val="00DC3DA3"/>
    <w:rsid w:val="00DC50D4"/>
    <w:rsid w:val="00DC5656"/>
    <w:rsid w:val="00DC57FA"/>
    <w:rsid w:val="00DC6063"/>
    <w:rsid w:val="00DC618F"/>
    <w:rsid w:val="00DD055E"/>
    <w:rsid w:val="00DD0E23"/>
    <w:rsid w:val="00DD2277"/>
    <w:rsid w:val="00DD27B1"/>
    <w:rsid w:val="00DD2A61"/>
    <w:rsid w:val="00DD3104"/>
    <w:rsid w:val="00DD4260"/>
    <w:rsid w:val="00DD43AB"/>
    <w:rsid w:val="00DD5D59"/>
    <w:rsid w:val="00DD5F86"/>
    <w:rsid w:val="00DD63FD"/>
    <w:rsid w:val="00DD6ECC"/>
    <w:rsid w:val="00DD766D"/>
    <w:rsid w:val="00DD7BD5"/>
    <w:rsid w:val="00DD7DBC"/>
    <w:rsid w:val="00DE115D"/>
    <w:rsid w:val="00DE1A7B"/>
    <w:rsid w:val="00DE3816"/>
    <w:rsid w:val="00DE50E5"/>
    <w:rsid w:val="00DE6266"/>
    <w:rsid w:val="00DE639B"/>
    <w:rsid w:val="00DE6517"/>
    <w:rsid w:val="00DE6EC5"/>
    <w:rsid w:val="00DE6F32"/>
    <w:rsid w:val="00DF0D17"/>
    <w:rsid w:val="00DF1D75"/>
    <w:rsid w:val="00DF1E06"/>
    <w:rsid w:val="00DF281A"/>
    <w:rsid w:val="00DF2AE1"/>
    <w:rsid w:val="00DF344A"/>
    <w:rsid w:val="00DF3B6E"/>
    <w:rsid w:val="00DF43B5"/>
    <w:rsid w:val="00DF4C2F"/>
    <w:rsid w:val="00DF4F4E"/>
    <w:rsid w:val="00DF60FB"/>
    <w:rsid w:val="00E01024"/>
    <w:rsid w:val="00E01B96"/>
    <w:rsid w:val="00E039DC"/>
    <w:rsid w:val="00E03EC1"/>
    <w:rsid w:val="00E0583E"/>
    <w:rsid w:val="00E06438"/>
    <w:rsid w:val="00E069DE"/>
    <w:rsid w:val="00E07AB8"/>
    <w:rsid w:val="00E10399"/>
    <w:rsid w:val="00E1157B"/>
    <w:rsid w:val="00E11974"/>
    <w:rsid w:val="00E14334"/>
    <w:rsid w:val="00E14C8F"/>
    <w:rsid w:val="00E1533F"/>
    <w:rsid w:val="00E15380"/>
    <w:rsid w:val="00E17A46"/>
    <w:rsid w:val="00E20CE9"/>
    <w:rsid w:val="00E21C27"/>
    <w:rsid w:val="00E21E71"/>
    <w:rsid w:val="00E22312"/>
    <w:rsid w:val="00E2237D"/>
    <w:rsid w:val="00E226E3"/>
    <w:rsid w:val="00E235A3"/>
    <w:rsid w:val="00E23864"/>
    <w:rsid w:val="00E24B5E"/>
    <w:rsid w:val="00E24C15"/>
    <w:rsid w:val="00E24EBA"/>
    <w:rsid w:val="00E25179"/>
    <w:rsid w:val="00E2586E"/>
    <w:rsid w:val="00E26C79"/>
    <w:rsid w:val="00E26CD0"/>
    <w:rsid w:val="00E270FB"/>
    <w:rsid w:val="00E2735C"/>
    <w:rsid w:val="00E276DF"/>
    <w:rsid w:val="00E3083C"/>
    <w:rsid w:val="00E30B80"/>
    <w:rsid w:val="00E3139E"/>
    <w:rsid w:val="00E31C44"/>
    <w:rsid w:val="00E31F03"/>
    <w:rsid w:val="00E3242E"/>
    <w:rsid w:val="00E32CF4"/>
    <w:rsid w:val="00E35AD3"/>
    <w:rsid w:val="00E36174"/>
    <w:rsid w:val="00E36E03"/>
    <w:rsid w:val="00E37D3A"/>
    <w:rsid w:val="00E40E43"/>
    <w:rsid w:val="00E40F5F"/>
    <w:rsid w:val="00E4218A"/>
    <w:rsid w:val="00E42380"/>
    <w:rsid w:val="00E42DDA"/>
    <w:rsid w:val="00E46586"/>
    <w:rsid w:val="00E469DA"/>
    <w:rsid w:val="00E47E5F"/>
    <w:rsid w:val="00E5039D"/>
    <w:rsid w:val="00E5095A"/>
    <w:rsid w:val="00E511DA"/>
    <w:rsid w:val="00E53948"/>
    <w:rsid w:val="00E53E3F"/>
    <w:rsid w:val="00E545E1"/>
    <w:rsid w:val="00E55B68"/>
    <w:rsid w:val="00E5665D"/>
    <w:rsid w:val="00E57698"/>
    <w:rsid w:val="00E60B86"/>
    <w:rsid w:val="00E619EF"/>
    <w:rsid w:val="00E62D0F"/>
    <w:rsid w:val="00E639CE"/>
    <w:rsid w:val="00E63D0B"/>
    <w:rsid w:val="00E64D14"/>
    <w:rsid w:val="00E659F3"/>
    <w:rsid w:val="00E67040"/>
    <w:rsid w:val="00E70246"/>
    <w:rsid w:val="00E71C02"/>
    <w:rsid w:val="00E71EC4"/>
    <w:rsid w:val="00E725D4"/>
    <w:rsid w:val="00E72F58"/>
    <w:rsid w:val="00E73091"/>
    <w:rsid w:val="00E74191"/>
    <w:rsid w:val="00E75CF3"/>
    <w:rsid w:val="00E807C4"/>
    <w:rsid w:val="00E82306"/>
    <w:rsid w:val="00E8234F"/>
    <w:rsid w:val="00E82E8F"/>
    <w:rsid w:val="00E84FF2"/>
    <w:rsid w:val="00E856BF"/>
    <w:rsid w:val="00E864E6"/>
    <w:rsid w:val="00E874E2"/>
    <w:rsid w:val="00E901CE"/>
    <w:rsid w:val="00E904BB"/>
    <w:rsid w:val="00E911B1"/>
    <w:rsid w:val="00E93788"/>
    <w:rsid w:val="00E93E08"/>
    <w:rsid w:val="00E94245"/>
    <w:rsid w:val="00E94E68"/>
    <w:rsid w:val="00E95E2B"/>
    <w:rsid w:val="00E97EE7"/>
    <w:rsid w:val="00EA01CE"/>
    <w:rsid w:val="00EA0C32"/>
    <w:rsid w:val="00EA0D43"/>
    <w:rsid w:val="00EA385B"/>
    <w:rsid w:val="00EA432B"/>
    <w:rsid w:val="00EA4F51"/>
    <w:rsid w:val="00EA56E3"/>
    <w:rsid w:val="00EA6B2D"/>
    <w:rsid w:val="00EB0059"/>
    <w:rsid w:val="00EB23FE"/>
    <w:rsid w:val="00EB5D45"/>
    <w:rsid w:val="00EB7C59"/>
    <w:rsid w:val="00EC175C"/>
    <w:rsid w:val="00EC256A"/>
    <w:rsid w:val="00ED05BA"/>
    <w:rsid w:val="00ED0736"/>
    <w:rsid w:val="00ED149E"/>
    <w:rsid w:val="00ED2D39"/>
    <w:rsid w:val="00ED313E"/>
    <w:rsid w:val="00ED54AD"/>
    <w:rsid w:val="00ED60B7"/>
    <w:rsid w:val="00ED60EE"/>
    <w:rsid w:val="00ED686E"/>
    <w:rsid w:val="00ED7149"/>
    <w:rsid w:val="00EE05CA"/>
    <w:rsid w:val="00EE0A0C"/>
    <w:rsid w:val="00EE0CA8"/>
    <w:rsid w:val="00EE1573"/>
    <w:rsid w:val="00EE1AB5"/>
    <w:rsid w:val="00EE1C6A"/>
    <w:rsid w:val="00EE3A19"/>
    <w:rsid w:val="00EE3F40"/>
    <w:rsid w:val="00EE531A"/>
    <w:rsid w:val="00EE5627"/>
    <w:rsid w:val="00EE5707"/>
    <w:rsid w:val="00EE5BF1"/>
    <w:rsid w:val="00EE628C"/>
    <w:rsid w:val="00EE66EA"/>
    <w:rsid w:val="00EF0F6C"/>
    <w:rsid w:val="00EF1F26"/>
    <w:rsid w:val="00EF1F73"/>
    <w:rsid w:val="00EF228E"/>
    <w:rsid w:val="00EF338A"/>
    <w:rsid w:val="00EF46E8"/>
    <w:rsid w:val="00EF5142"/>
    <w:rsid w:val="00EF6DE2"/>
    <w:rsid w:val="00EF7FC8"/>
    <w:rsid w:val="00F00B79"/>
    <w:rsid w:val="00F01584"/>
    <w:rsid w:val="00F025A4"/>
    <w:rsid w:val="00F035A5"/>
    <w:rsid w:val="00F03A3A"/>
    <w:rsid w:val="00F03D97"/>
    <w:rsid w:val="00F03F20"/>
    <w:rsid w:val="00F04057"/>
    <w:rsid w:val="00F062D7"/>
    <w:rsid w:val="00F069D9"/>
    <w:rsid w:val="00F06E9B"/>
    <w:rsid w:val="00F0758B"/>
    <w:rsid w:val="00F079D4"/>
    <w:rsid w:val="00F10A57"/>
    <w:rsid w:val="00F11928"/>
    <w:rsid w:val="00F126C4"/>
    <w:rsid w:val="00F1325D"/>
    <w:rsid w:val="00F137F9"/>
    <w:rsid w:val="00F17D75"/>
    <w:rsid w:val="00F22E8F"/>
    <w:rsid w:val="00F24553"/>
    <w:rsid w:val="00F24A33"/>
    <w:rsid w:val="00F250F1"/>
    <w:rsid w:val="00F26A07"/>
    <w:rsid w:val="00F31150"/>
    <w:rsid w:val="00F32166"/>
    <w:rsid w:val="00F32D69"/>
    <w:rsid w:val="00F32DA4"/>
    <w:rsid w:val="00F33E68"/>
    <w:rsid w:val="00F347B6"/>
    <w:rsid w:val="00F3496B"/>
    <w:rsid w:val="00F36097"/>
    <w:rsid w:val="00F37E35"/>
    <w:rsid w:val="00F4016C"/>
    <w:rsid w:val="00F4045A"/>
    <w:rsid w:val="00F41BCB"/>
    <w:rsid w:val="00F41CB2"/>
    <w:rsid w:val="00F4251E"/>
    <w:rsid w:val="00F44FCE"/>
    <w:rsid w:val="00F45ACB"/>
    <w:rsid w:val="00F45E36"/>
    <w:rsid w:val="00F45EAB"/>
    <w:rsid w:val="00F45EDC"/>
    <w:rsid w:val="00F460E6"/>
    <w:rsid w:val="00F46FF7"/>
    <w:rsid w:val="00F47462"/>
    <w:rsid w:val="00F50889"/>
    <w:rsid w:val="00F518D3"/>
    <w:rsid w:val="00F5342C"/>
    <w:rsid w:val="00F54BAA"/>
    <w:rsid w:val="00F559A6"/>
    <w:rsid w:val="00F56402"/>
    <w:rsid w:val="00F57D73"/>
    <w:rsid w:val="00F60FE7"/>
    <w:rsid w:val="00F62925"/>
    <w:rsid w:val="00F62E6A"/>
    <w:rsid w:val="00F634B7"/>
    <w:rsid w:val="00F644AF"/>
    <w:rsid w:val="00F64B8E"/>
    <w:rsid w:val="00F64DE7"/>
    <w:rsid w:val="00F65420"/>
    <w:rsid w:val="00F6590A"/>
    <w:rsid w:val="00F65937"/>
    <w:rsid w:val="00F6621E"/>
    <w:rsid w:val="00F676B8"/>
    <w:rsid w:val="00F704FC"/>
    <w:rsid w:val="00F70FB4"/>
    <w:rsid w:val="00F717AA"/>
    <w:rsid w:val="00F7183B"/>
    <w:rsid w:val="00F73E07"/>
    <w:rsid w:val="00F742B3"/>
    <w:rsid w:val="00F7616F"/>
    <w:rsid w:val="00F77905"/>
    <w:rsid w:val="00F80526"/>
    <w:rsid w:val="00F8068A"/>
    <w:rsid w:val="00F81CD3"/>
    <w:rsid w:val="00F81E7A"/>
    <w:rsid w:val="00F82560"/>
    <w:rsid w:val="00F82AC9"/>
    <w:rsid w:val="00F841DE"/>
    <w:rsid w:val="00F846FA"/>
    <w:rsid w:val="00F849FC"/>
    <w:rsid w:val="00F84B58"/>
    <w:rsid w:val="00F8703C"/>
    <w:rsid w:val="00F907C2"/>
    <w:rsid w:val="00F90C9A"/>
    <w:rsid w:val="00F90D80"/>
    <w:rsid w:val="00F9131D"/>
    <w:rsid w:val="00F91793"/>
    <w:rsid w:val="00F91C4D"/>
    <w:rsid w:val="00F9368C"/>
    <w:rsid w:val="00F93E09"/>
    <w:rsid w:val="00F93E2B"/>
    <w:rsid w:val="00F94603"/>
    <w:rsid w:val="00F94C6A"/>
    <w:rsid w:val="00F95942"/>
    <w:rsid w:val="00F95C20"/>
    <w:rsid w:val="00F964A6"/>
    <w:rsid w:val="00F9766D"/>
    <w:rsid w:val="00F97BA2"/>
    <w:rsid w:val="00FA19E6"/>
    <w:rsid w:val="00FA2755"/>
    <w:rsid w:val="00FA4502"/>
    <w:rsid w:val="00FA54B3"/>
    <w:rsid w:val="00FA5DB9"/>
    <w:rsid w:val="00FA69DB"/>
    <w:rsid w:val="00FA7651"/>
    <w:rsid w:val="00FB0B49"/>
    <w:rsid w:val="00FB0B5A"/>
    <w:rsid w:val="00FB0DD7"/>
    <w:rsid w:val="00FB2B11"/>
    <w:rsid w:val="00FB3A91"/>
    <w:rsid w:val="00FB4745"/>
    <w:rsid w:val="00FB4B3B"/>
    <w:rsid w:val="00FB59E1"/>
    <w:rsid w:val="00FB6F92"/>
    <w:rsid w:val="00FB7495"/>
    <w:rsid w:val="00FB7509"/>
    <w:rsid w:val="00FC0499"/>
    <w:rsid w:val="00FC07AF"/>
    <w:rsid w:val="00FC0C94"/>
    <w:rsid w:val="00FC3218"/>
    <w:rsid w:val="00FC384B"/>
    <w:rsid w:val="00FC4228"/>
    <w:rsid w:val="00FC4873"/>
    <w:rsid w:val="00FC655B"/>
    <w:rsid w:val="00FC6B29"/>
    <w:rsid w:val="00FC6BEE"/>
    <w:rsid w:val="00FC72D6"/>
    <w:rsid w:val="00FC7863"/>
    <w:rsid w:val="00FD0D37"/>
    <w:rsid w:val="00FD1881"/>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A65"/>
    <w:rsid w:val="00FE5E75"/>
    <w:rsid w:val="00FF021E"/>
    <w:rsid w:val="00FF1E0E"/>
    <w:rsid w:val="00FF1EB2"/>
    <w:rsid w:val="00FF321E"/>
    <w:rsid w:val="00FF5341"/>
    <w:rsid w:val="00FF6155"/>
    <w:rsid w:val="00FF6324"/>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white">
      <v:fill color="white"/>
      <o:colormru v:ext="edit" colors="#fcc,#fc9,#ffe0c1,#ffba75"/>
    </o:shapedefaults>
    <o:shapelayout v:ext="edit">
      <o:idmap v:ext="edit" data="1"/>
    </o:shapelayout>
  </w:shapeDefaults>
  <w:decimalSymbol w:val="."/>
  <w:listSeparator w:val=","/>
  <w14:docId w14:val="0DEF1FD4"/>
  <w15:docId w15:val="{FAF9A3B2-F3D4-42CD-82D9-D3C79316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7D8"/>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atfund@minfin.b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1C887-D2CA-462D-BA01-8CF6646F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36</Pages>
  <Words>8951</Words>
  <Characters>51027</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59859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Nikolay Slaveykov</cp:lastModifiedBy>
  <cp:revision>28</cp:revision>
  <cp:lastPrinted>2018-04-25T08:33:00Z</cp:lastPrinted>
  <dcterms:created xsi:type="dcterms:W3CDTF">2020-02-29T15:47:00Z</dcterms:created>
  <dcterms:modified xsi:type="dcterms:W3CDTF">2020-03-02T11:26:00Z</dcterms:modified>
</cp:coreProperties>
</file>